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82" w:rsidRPr="000464DB" w:rsidRDefault="001E7782" w:rsidP="000464DB">
      <w:pPr>
        <w:spacing w:after="0" w:line="240" w:lineRule="auto"/>
        <w:rPr>
          <w:rFonts w:ascii="Arial" w:hAnsi="Arial" w:cs="Arial"/>
          <w:color w:val="1F497D" w:themeColor="text2"/>
          <w:sz w:val="40"/>
          <w:szCs w:val="40"/>
        </w:rPr>
      </w:pPr>
      <w:bookmarkStart w:id="0" w:name="_GoBack"/>
      <w:bookmarkEnd w:id="0"/>
    </w:p>
    <w:p w:rsidR="001E7782" w:rsidRPr="000464DB" w:rsidRDefault="001E7782" w:rsidP="000464DB">
      <w:pPr>
        <w:spacing w:after="0" w:line="240" w:lineRule="auto"/>
        <w:rPr>
          <w:rFonts w:ascii="Arial" w:hAnsi="Arial" w:cs="Arial"/>
          <w:color w:val="1F497D" w:themeColor="text2"/>
          <w:sz w:val="40"/>
          <w:szCs w:val="40"/>
        </w:rPr>
      </w:pPr>
    </w:p>
    <w:p w:rsidR="001E7782" w:rsidRPr="000464DB" w:rsidRDefault="001E7782" w:rsidP="000464DB">
      <w:pPr>
        <w:spacing w:after="0" w:line="240" w:lineRule="auto"/>
        <w:rPr>
          <w:rFonts w:ascii="Arial" w:hAnsi="Arial" w:cs="Arial"/>
          <w:color w:val="1F497D" w:themeColor="text2"/>
          <w:sz w:val="40"/>
          <w:szCs w:val="40"/>
        </w:rPr>
      </w:pPr>
    </w:p>
    <w:p w:rsidR="001E7782" w:rsidRPr="000464DB" w:rsidRDefault="001E7782" w:rsidP="000464DB">
      <w:pPr>
        <w:spacing w:after="0" w:line="240" w:lineRule="auto"/>
        <w:rPr>
          <w:rFonts w:ascii="Arial" w:hAnsi="Arial" w:cs="Arial"/>
          <w:color w:val="1F497D" w:themeColor="text2"/>
          <w:sz w:val="40"/>
          <w:szCs w:val="40"/>
        </w:rPr>
      </w:pPr>
    </w:p>
    <w:p w:rsidR="007C0209" w:rsidRDefault="007C0209" w:rsidP="007C0209">
      <w:pPr>
        <w:spacing w:after="0" w:line="600" w:lineRule="exact"/>
        <w:rPr>
          <w:rFonts w:ascii="Arial" w:hAnsi="Arial" w:cs="Arial"/>
          <w:color w:val="1F497D" w:themeColor="text2"/>
          <w:sz w:val="48"/>
          <w:szCs w:val="48"/>
        </w:rPr>
      </w:pPr>
    </w:p>
    <w:p w:rsidR="007C0209" w:rsidRDefault="007C0209" w:rsidP="007C0209">
      <w:pPr>
        <w:spacing w:after="0" w:line="600" w:lineRule="exact"/>
        <w:rPr>
          <w:rFonts w:ascii="Arial" w:hAnsi="Arial" w:cs="Arial"/>
          <w:b/>
          <w:color w:val="1F497D" w:themeColor="text2"/>
          <w:sz w:val="48"/>
          <w:szCs w:val="48"/>
        </w:rPr>
      </w:pPr>
    </w:p>
    <w:p w:rsidR="001E7782" w:rsidRPr="000464DB" w:rsidRDefault="007C0209" w:rsidP="007C0209">
      <w:pPr>
        <w:spacing w:after="0" w:line="600" w:lineRule="exact"/>
        <w:rPr>
          <w:rFonts w:ascii="Arial" w:hAnsi="Arial" w:cs="Arial"/>
          <w:b/>
          <w:color w:val="1F497D" w:themeColor="text2"/>
          <w:sz w:val="48"/>
          <w:szCs w:val="48"/>
        </w:rPr>
      </w:pPr>
      <w:r>
        <w:rPr>
          <w:rFonts w:ascii="Arial" w:hAnsi="Arial" w:cs="Arial"/>
          <w:b/>
          <w:color w:val="1F497D" w:themeColor="text2"/>
          <w:sz w:val="48"/>
          <w:szCs w:val="48"/>
        </w:rPr>
        <w:t>Les m</w:t>
      </w:r>
      <w:r w:rsidR="001E7782" w:rsidRPr="000464DB">
        <w:rPr>
          <w:rFonts w:ascii="Arial" w:hAnsi="Arial" w:cs="Arial"/>
          <w:b/>
          <w:color w:val="1F497D" w:themeColor="text2"/>
          <w:sz w:val="48"/>
          <w:szCs w:val="48"/>
        </w:rPr>
        <w:t xml:space="preserve">esures en faveur </w:t>
      </w:r>
      <w:r w:rsidR="000464DB">
        <w:rPr>
          <w:rFonts w:ascii="Arial" w:hAnsi="Arial" w:cs="Arial"/>
          <w:b/>
          <w:color w:val="1F497D" w:themeColor="text2"/>
          <w:sz w:val="48"/>
          <w:szCs w:val="48"/>
        </w:rPr>
        <w:br/>
      </w:r>
      <w:r w:rsidR="001E7782" w:rsidRPr="000464DB">
        <w:rPr>
          <w:rFonts w:ascii="Arial" w:hAnsi="Arial" w:cs="Arial"/>
          <w:b/>
          <w:color w:val="1F497D" w:themeColor="text2"/>
          <w:sz w:val="48"/>
          <w:szCs w:val="48"/>
        </w:rPr>
        <w:t xml:space="preserve">des entreprises en difficulté </w:t>
      </w:r>
      <w:r w:rsidR="000464DB">
        <w:rPr>
          <w:rFonts w:ascii="Arial" w:hAnsi="Arial" w:cs="Arial"/>
          <w:b/>
          <w:color w:val="1F497D" w:themeColor="text2"/>
          <w:sz w:val="48"/>
          <w:szCs w:val="48"/>
        </w:rPr>
        <w:br/>
      </w:r>
      <w:r w:rsidR="001E7782" w:rsidRPr="000464DB">
        <w:rPr>
          <w:rFonts w:ascii="Arial" w:hAnsi="Arial" w:cs="Arial"/>
          <w:b/>
          <w:color w:val="1F497D" w:themeColor="text2"/>
          <w:sz w:val="48"/>
          <w:szCs w:val="48"/>
        </w:rPr>
        <w:t xml:space="preserve">à la suite des attentats </w:t>
      </w:r>
      <w:r w:rsidR="000464DB">
        <w:rPr>
          <w:rFonts w:ascii="Arial" w:hAnsi="Arial" w:cs="Arial"/>
          <w:b/>
          <w:color w:val="1F497D" w:themeColor="text2"/>
          <w:sz w:val="48"/>
          <w:szCs w:val="48"/>
        </w:rPr>
        <w:br/>
      </w:r>
      <w:r w:rsidR="001E7782" w:rsidRPr="000464DB">
        <w:rPr>
          <w:rFonts w:ascii="Arial" w:hAnsi="Arial" w:cs="Arial"/>
          <w:b/>
          <w:color w:val="1F497D" w:themeColor="text2"/>
          <w:sz w:val="48"/>
          <w:szCs w:val="48"/>
        </w:rPr>
        <w:t>du 13 novembre</w:t>
      </w:r>
      <w:r w:rsidR="00394D70" w:rsidRPr="000464DB">
        <w:rPr>
          <w:rFonts w:ascii="Arial" w:hAnsi="Arial" w:cs="Arial"/>
          <w:b/>
          <w:color w:val="1F497D" w:themeColor="text2"/>
          <w:sz w:val="48"/>
          <w:szCs w:val="48"/>
        </w:rPr>
        <w:t xml:space="preserve"> 2015</w:t>
      </w:r>
    </w:p>
    <w:p w:rsidR="001E7782" w:rsidRPr="000464DB" w:rsidRDefault="001E7782" w:rsidP="000464DB">
      <w:pPr>
        <w:spacing w:after="0" w:line="240" w:lineRule="auto"/>
        <w:rPr>
          <w:rFonts w:ascii="Arial" w:hAnsi="Arial" w:cs="Arial"/>
        </w:rPr>
      </w:pPr>
    </w:p>
    <w:p w:rsidR="00A900E4" w:rsidRPr="000464DB" w:rsidRDefault="00A900E4" w:rsidP="000464DB">
      <w:pPr>
        <w:spacing w:after="0" w:line="240" w:lineRule="auto"/>
        <w:rPr>
          <w:rFonts w:ascii="Arial" w:hAnsi="Arial" w:cs="Arial"/>
          <w:color w:val="1F497D" w:themeColor="text2"/>
          <w:sz w:val="28"/>
          <w:szCs w:val="28"/>
        </w:rPr>
      </w:pPr>
      <w:r w:rsidRPr="000464DB">
        <w:rPr>
          <w:rFonts w:ascii="Arial" w:hAnsi="Arial" w:cs="Arial"/>
          <w:color w:val="1F497D" w:themeColor="text2"/>
          <w:sz w:val="28"/>
          <w:szCs w:val="28"/>
        </w:rPr>
        <w:t>Cellule de continuité économique</w:t>
      </w:r>
    </w:p>
    <w:p w:rsidR="001E7782" w:rsidRPr="000464DB" w:rsidRDefault="001E7782" w:rsidP="000464DB">
      <w:pPr>
        <w:spacing w:after="0" w:line="240" w:lineRule="auto"/>
        <w:rPr>
          <w:rFonts w:ascii="Arial" w:hAnsi="Arial" w:cs="Arial"/>
        </w:rPr>
      </w:pPr>
    </w:p>
    <w:p w:rsidR="000464DB" w:rsidRPr="000464DB" w:rsidRDefault="000464DB" w:rsidP="00FA6445">
      <w:pPr>
        <w:spacing w:after="0" w:line="240" w:lineRule="auto"/>
        <w:jc w:val="center"/>
        <w:rPr>
          <w:rFonts w:ascii="Arial" w:hAnsi="Arial" w:cs="Arial"/>
        </w:rPr>
      </w:pPr>
    </w:p>
    <w:p w:rsidR="000464DB" w:rsidRPr="000464DB" w:rsidRDefault="000464DB" w:rsidP="000464DB">
      <w:pPr>
        <w:spacing w:after="0" w:line="240" w:lineRule="auto"/>
        <w:rPr>
          <w:rFonts w:ascii="Arial" w:hAnsi="Arial" w:cs="Arial"/>
        </w:rPr>
      </w:pPr>
    </w:p>
    <w:p w:rsidR="000464DB" w:rsidRPr="000464DB" w:rsidRDefault="000464DB" w:rsidP="000464DB">
      <w:pPr>
        <w:spacing w:after="0" w:line="240" w:lineRule="auto"/>
        <w:rPr>
          <w:rFonts w:ascii="Arial" w:hAnsi="Arial" w:cs="Arial"/>
          <w:b/>
          <w:color w:val="1F497D" w:themeColor="text2"/>
        </w:rPr>
      </w:pPr>
      <w:r w:rsidRPr="000464DB">
        <w:rPr>
          <w:rFonts w:ascii="Arial" w:hAnsi="Arial" w:cs="Arial"/>
          <w:b/>
          <w:color w:val="1F497D" w:themeColor="text2"/>
        </w:rPr>
        <w:t>DÉCEMBRE 2015</w:t>
      </w:r>
    </w:p>
    <w:p w:rsidR="000464DB" w:rsidRPr="000464DB" w:rsidRDefault="007C0209" w:rsidP="000464DB">
      <w:pPr>
        <w:spacing w:after="0" w:line="240" w:lineRule="auto"/>
        <w:rPr>
          <w:rFonts w:ascii="Arial" w:hAnsi="Arial" w:cs="Arial"/>
        </w:rPr>
      </w:pPr>
      <w:r w:rsidRPr="000464DB">
        <w:rPr>
          <w:rFonts w:ascii="Arial" w:hAnsi="Arial" w:cs="Arial"/>
          <w:noProof/>
          <w:color w:val="1F497D" w:themeColor="text2"/>
          <w:sz w:val="40"/>
          <w:szCs w:val="40"/>
          <w:lang w:eastAsia="fr-FR"/>
        </w:rPr>
        <w:drawing>
          <wp:anchor distT="0" distB="0" distL="114300" distR="114300" simplePos="0" relativeHeight="251669504" behindDoc="0" locked="0" layoutInCell="1" allowOverlap="1" wp14:anchorId="6C828AE3" wp14:editId="671707DF">
            <wp:simplePos x="0" y="0"/>
            <wp:positionH relativeFrom="margin">
              <wp:align>center</wp:align>
            </wp:positionH>
            <wp:positionV relativeFrom="paragraph">
              <wp:posOffset>2231933</wp:posOffset>
            </wp:positionV>
            <wp:extent cx="1118870" cy="1439545"/>
            <wp:effectExtent l="0" t="0" r="5080" b="825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M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870" cy="1439545"/>
                    </a:xfrm>
                    <a:prstGeom prst="rect">
                      <a:avLst/>
                    </a:prstGeom>
                  </pic:spPr>
                </pic:pic>
              </a:graphicData>
            </a:graphic>
            <wp14:sizeRelH relativeFrom="page">
              <wp14:pctWidth>0</wp14:pctWidth>
            </wp14:sizeRelH>
            <wp14:sizeRelV relativeFrom="page">
              <wp14:pctHeight>0</wp14:pctHeight>
            </wp14:sizeRelV>
          </wp:anchor>
        </w:drawing>
      </w:r>
    </w:p>
    <w:p w:rsidR="000464DB" w:rsidRPr="000464DB" w:rsidRDefault="000464DB" w:rsidP="000464DB">
      <w:pPr>
        <w:spacing w:after="0" w:line="240" w:lineRule="auto"/>
        <w:rPr>
          <w:rFonts w:ascii="Arial" w:hAnsi="Arial" w:cs="Arial"/>
        </w:rPr>
        <w:sectPr w:rsidR="000464DB" w:rsidRPr="000464DB" w:rsidSect="008B7676">
          <w:headerReference w:type="even" r:id="rId10"/>
          <w:headerReference w:type="default" r:id="rId11"/>
          <w:headerReference w:type="first" r:id="rId12"/>
          <w:pgSz w:w="11906" w:h="16838"/>
          <w:pgMar w:top="1985" w:right="1985" w:bottom="1134" w:left="1985" w:header="709" w:footer="567" w:gutter="0"/>
          <w:cols w:space="708"/>
          <w:docGrid w:linePitch="360"/>
        </w:sectPr>
      </w:pPr>
    </w:p>
    <w:p w:rsidR="00904810" w:rsidRDefault="00904810">
      <w:pPr>
        <w:rPr>
          <w:rFonts w:ascii="Arial" w:hAnsi="Arial"/>
          <w:color w:val="1F497D" w:themeColor="text2"/>
          <w:sz w:val="40"/>
          <w:szCs w:val="40"/>
        </w:rPr>
      </w:pPr>
      <w:bookmarkStart w:id="1" w:name="_Toc437011086"/>
      <w:bookmarkStart w:id="2" w:name="_Toc437246084"/>
      <w:bookmarkStart w:id="3" w:name="_Toc437273580"/>
      <w:bookmarkStart w:id="4" w:name="_Toc437417946"/>
      <w:bookmarkStart w:id="5" w:name="_Toc437417969"/>
      <w:r>
        <w:lastRenderedPageBreak/>
        <w:br w:type="page"/>
      </w:r>
    </w:p>
    <w:p w:rsidR="0066422A" w:rsidRDefault="0066422A" w:rsidP="00BF3545">
      <w:pPr>
        <w:pStyle w:val="TITRE10"/>
      </w:pPr>
      <w:bookmarkStart w:id="6" w:name="_Toc437418155"/>
      <w:bookmarkStart w:id="7" w:name="_Toc437535219"/>
      <w:bookmarkStart w:id="8" w:name="_Toc437601134"/>
      <w:r w:rsidRPr="00D726CB">
        <w:lastRenderedPageBreak/>
        <w:t>SOMMAIRE</w:t>
      </w:r>
      <w:bookmarkEnd w:id="1"/>
      <w:bookmarkEnd w:id="2"/>
      <w:bookmarkEnd w:id="3"/>
      <w:bookmarkEnd w:id="4"/>
      <w:bookmarkEnd w:id="5"/>
      <w:bookmarkEnd w:id="6"/>
      <w:bookmarkEnd w:id="7"/>
      <w:bookmarkEnd w:id="8"/>
    </w:p>
    <w:p w:rsidR="00757459" w:rsidRDefault="00D726CB">
      <w:pPr>
        <w:pStyle w:val="TM1"/>
        <w:rPr>
          <w:rFonts w:asciiTheme="minorHAnsi" w:eastAsiaTheme="minorEastAsia" w:hAnsiTheme="minorHAnsi" w:cstheme="minorBidi"/>
          <w:b w:val="0"/>
          <w:color w:val="auto"/>
          <w:sz w:val="22"/>
          <w:lang w:eastAsia="fr-FR"/>
        </w:rPr>
      </w:pPr>
      <w:r>
        <w:fldChar w:fldCharType="begin"/>
      </w:r>
      <w:r>
        <w:instrText xml:space="preserve"> TOC \o "1-3" \h \z \t "_TITRE 1;1;_TITRE 2;2;_TITRE 3;3" </w:instrText>
      </w:r>
      <w:r>
        <w:fldChar w:fldCharType="separate"/>
      </w:r>
      <w:hyperlink w:anchor="_Toc437601134" w:history="1">
        <w:r w:rsidR="00757459" w:rsidRPr="00A125DD">
          <w:rPr>
            <w:rStyle w:val="Lienhypertexte"/>
          </w:rPr>
          <w:t>SOMMAIRE</w:t>
        </w:r>
        <w:r w:rsidR="00757459">
          <w:rPr>
            <w:webHidden/>
          </w:rPr>
          <w:tab/>
        </w:r>
        <w:r w:rsidR="00757459">
          <w:rPr>
            <w:webHidden/>
          </w:rPr>
          <w:fldChar w:fldCharType="begin"/>
        </w:r>
        <w:r w:rsidR="00757459">
          <w:rPr>
            <w:webHidden/>
          </w:rPr>
          <w:instrText xml:space="preserve"> PAGEREF _Toc437601134 \h </w:instrText>
        </w:r>
        <w:r w:rsidR="00757459">
          <w:rPr>
            <w:webHidden/>
          </w:rPr>
        </w:r>
        <w:r w:rsidR="00757459">
          <w:rPr>
            <w:webHidden/>
          </w:rPr>
          <w:fldChar w:fldCharType="separate"/>
        </w:r>
        <w:r w:rsidR="00757459">
          <w:rPr>
            <w:webHidden/>
          </w:rPr>
          <w:t>3</w:t>
        </w:r>
        <w:r w:rsidR="00757459">
          <w:rPr>
            <w:webHidden/>
          </w:rPr>
          <w:fldChar w:fldCharType="end"/>
        </w:r>
      </w:hyperlink>
    </w:p>
    <w:p w:rsidR="00757459" w:rsidRDefault="00B47B3D">
      <w:pPr>
        <w:pStyle w:val="TM1"/>
        <w:rPr>
          <w:rFonts w:asciiTheme="minorHAnsi" w:eastAsiaTheme="minorEastAsia" w:hAnsiTheme="minorHAnsi" w:cstheme="minorBidi"/>
          <w:b w:val="0"/>
          <w:color w:val="auto"/>
          <w:sz w:val="22"/>
          <w:lang w:eastAsia="fr-FR"/>
        </w:rPr>
      </w:pPr>
      <w:hyperlink w:anchor="_Toc437601135" w:history="1">
        <w:r w:rsidR="00757459" w:rsidRPr="00A125DD">
          <w:rPr>
            <w:rStyle w:val="Lienhypertexte"/>
          </w:rPr>
          <w:t>I. Les mesures de sécurité</w:t>
        </w:r>
        <w:r w:rsidR="00757459">
          <w:rPr>
            <w:webHidden/>
          </w:rPr>
          <w:tab/>
        </w:r>
        <w:r w:rsidR="00757459">
          <w:rPr>
            <w:webHidden/>
          </w:rPr>
          <w:fldChar w:fldCharType="begin"/>
        </w:r>
        <w:r w:rsidR="00757459">
          <w:rPr>
            <w:webHidden/>
          </w:rPr>
          <w:instrText xml:space="preserve"> PAGEREF _Toc437601135 \h </w:instrText>
        </w:r>
        <w:r w:rsidR="00757459">
          <w:rPr>
            <w:webHidden/>
          </w:rPr>
        </w:r>
        <w:r w:rsidR="00757459">
          <w:rPr>
            <w:webHidden/>
          </w:rPr>
          <w:fldChar w:fldCharType="separate"/>
        </w:r>
        <w:r w:rsidR="00757459">
          <w:rPr>
            <w:webHidden/>
          </w:rPr>
          <w:t>5</w:t>
        </w:r>
        <w:r w:rsidR="00757459">
          <w:rPr>
            <w:webHidden/>
          </w:rPr>
          <w:fldChar w:fldCharType="end"/>
        </w:r>
      </w:hyperlink>
    </w:p>
    <w:p w:rsidR="00757459" w:rsidRDefault="00B47B3D">
      <w:pPr>
        <w:pStyle w:val="TM1"/>
        <w:rPr>
          <w:rFonts w:asciiTheme="minorHAnsi" w:eastAsiaTheme="minorEastAsia" w:hAnsiTheme="minorHAnsi" w:cstheme="minorBidi"/>
          <w:b w:val="0"/>
          <w:color w:val="auto"/>
          <w:sz w:val="22"/>
          <w:lang w:eastAsia="fr-FR"/>
        </w:rPr>
      </w:pPr>
      <w:hyperlink w:anchor="_Toc437601136" w:history="1">
        <w:r w:rsidR="00757459" w:rsidRPr="00A125DD">
          <w:rPr>
            <w:rStyle w:val="Lienhypertexte"/>
          </w:rPr>
          <w:t>II. Les mesures économiques</w:t>
        </w:r>
        <w:r w:rsidR="00757459">
          <w:rPr>
            <w:webHidden/>
          </w:rPr>
          <w:tab/>
        </w:r>
        <w:r w:rsidR="00757459">
          <w:rPr>
            <w:webHidden/>
          </w:rPr>
          <w:fldChar w:fldCharType="begin"/>
        </w:r>
        <w:r w:rsidR="00757459">
          <w:rPr>
            <w:webHidden/>
          </w:rPr>
          <w:instrText xml:space="preserve"> PAGEREF _Toc437601136 \h </w:instrText>
        </w:r>
        <w:r w:rsidR="00757459">
          <w:rPr>
            <w:webHidden/>
          </w:rPr>
        </w:r>
        <w:r w:rsidR="00757459">
          <w:rPr>
            <w:webHidden/>
          </w:rPr>
          <w:fldChar w:fldCharType="separate"/>
        </w:r>
        <w:r w:rsidR="00757459">
          <w:rPr>
            <w:webHidden/>
          </w:rPr>
          <w:t>8</w:t>
        </w:r>
        <w:r w:rsidR="00757459">
          <w:rPr>
            <w:webHidden/>
          </w:rPr>
          <w:fldChar w:fldCharType="end"/>
        </w:r>
      </w:hyperlink>
    </w:p>
    <w:p w:rsidR="00757459" w:rsidRDefault="00B47B3D">
      <w:pPr>
        <w:pStyle w:val="TM2"/>
        <w:rPr>
          <w:rFonts w:asciiTheme="minorHAnsi" w:eastAsiaTheme="minorEastAsia" w:hAnsiTheme="minorHAnsi"/>
          <w:b w:val="0"/>
          <w:color w:val="auto"/>
          <w:lang w:eastAsia="fr-FR"/>
        </w:rPr>
      </w:pPr>
      <w:hyperlink w:anchor="_Toc437601137" w:history="1">
        <w:r w:rsidR="00757459" w:rsidRPr="00A125DD">
          <w:rPr>
            <w:rStyle w:val="Lienhypertexte"/>
          </w:rPr>
          <w:t>1. Mobilisation de l’activité partielle</w:t>
        </w:r>
        <w:r w:rsidR="00757459">
          <w:rPr>
            <w:webHidden/>
          </w:rPr>
          <w:tab/>
        </w:r>
        <w:r w:rsidR="00757459">
          <w:rPr>
            <w:webHidden/>
          </w:rPr>
          <w:fldChar w:fldCharType="begin"/>
        </w:r>
        <w:r w:rsidR="00757459">
          <w:rPr>
            <w:webHidden/>
          </w:rPr>
          <w:instrText xml:space="preserve"> PAGEREF _Toc437601137 \h </w:instrText>
        </w:r>
        <w:r w:rsidR="00757459">
          <w:rPr>
            <w:webHidden/>
          </w:rPr>
        </w:r>
        <w:r w:rsidR="00757459">
          <w:rPr>
            <w:webHidden/>
          </w:rPr>
          <w:fldChar w:fldCharType="separate"/>
        </w:r>
        <w:r w:rsidR="00757459">
          <w:rPr>
            <w:webHidden/>
          </w:rPr>
          <w:t>8</w:t>
        </w:r>
        <w:r w:rsidR="00757459">
          <w:rPr>
            <w:webHidden/>
          </w:rPr>
          <w:fldChar w:fldCharType="end"/>
        </w:r>
      </w:hyperlink>
    </w:p>
    <w:p w:rsidR="00757459" w:rsidRDefault="00B47B3D">
      <w:pPr>
        <w:pStyle w:val="TM3"/>
        <w:tabs>
          <w:tab w:val="right" w:leader="dot" w:pos="7926"/>
        </w:tabs>
        <w:rPr>
          <w:rFonts w:asciiTheme="minorHAnsi" w:eastAsiaTheme="minorEastAsia" w:hAnsiTheme="minorHAnsi"/>
          <w:i w:val="0"/>
          <w:noProof/>
          <w:color w:val="auto"/>
          <w:sz w:val="22"/>
          <w:lang w:eastAsia="fr-FR"/>
        </w:rPr>
      </w:pPr>
      <w:hyperlink w:anchor="_Toc437601138" w:history="1">
        <w:r w:rsidR="00757459" w:rsidRPr="00A125DD">
          <w:rPr>
            <w:rStyle w:val="Lienhypertexte"/>
            <w:noProof/>
          </w:rPr>
          <w:t>Contacts</w:t>
        </w:r>
        <w:r w:rsidR="00757459">
          <w:rPr>
            <w:noProof/>
            <w:webHidden/>
          </w:rPr>
          <w:tab/>
        </w:r>
        <w:r w:rsidR="00757459">
          <w:rPr>
            <w:noProof/>
            <w:webHidden/>
          </w:rPr>
          <w:fldChar w:fldCharType="begin"/>
        </w:r>
        <w:r w:rsidR="00757459">
          <w:rPr>
            <w:noProof/>
            <w:webHidden/>
          </w:rPr>
          <w:instrText xml:space="preserve"> PAGEREF _Toc437601138 \h </w:instrText>
        </w:r>
        <w:r w:rsidR="00757459">
          <w:rPr>
            <w:noProof/>
            <w:webHidden/>
          </w:rPr>
        </w:r>
        <w:r w:rsidR="00757459">
          <w:rPr>
            <w:noProof/>
            <w:webHidden/>
          </w:rPr>
          <w:fldChar w:fldCharType="separate"/>
        </w:r>
        <w:r w:rsidR="00757459">
          <w:rPr>
            <w:noProof/>
            <w:webHidden/>
          </w:rPr>
          <w:t>10</w:t>
        </w:r>
        <w:r w:rsidR="00757459">
          <w:rPr>
            <w:noProof/>
            <w:webHidden/>
          </w:rPr>
          <w:fldChar w:fldCharType="end"/>
        </w:r>
      </w:hyperlink>
    </w:p>
    <w:p w:rsidR="00757459" w:rsidRDefault="00B47B3D">
      <w:pPr>
        <w:pStyle w:val="TM2"/>
        <w:rPr>
          <w:rFonts w:asciiTheme="minorHAnsi" w:eastAsiaTheme="minorEastAsia" w:hAnsiTheme="minorHAnsi"/>
          <w:b w:val="0"/>
          <w:color w:val="auto"/>
          <w:lang w:eastAsia="fr-FR"/>
        </w:rPr>
      </w:pPr>
      <w:hyperlink w:anchor="_Toc437601139" w:history="1">
        <w:r w:rsidR="00757459" w:rsidRPr="00A125DD">
          <w:rPr>
            <w:rStyle w:val="Lienhypertexte"/>
          </w:rPr>
          <w:t>2. L’étalement des échéances fiscales et sociales</w:t>
        </w:r>
        <w:r w:rsidR="00757459">
          <w:rPr>
            <w:webHidden/>
          </w:rPr>
          <w:tab/>
        </w:r>
        <w:r w:rsidR="00757459">
          <w:rPr>
            <w:webHidden/>
          </w:rPr>
          <w:fldChar w:fldCharType="begin"/>
        </w:r>
        <w:r w:rsidR="00757459">
          <w:rPr>
            <w:webHidden/>
          </w:rPr>
          <w:instrText xml:space="preserve"> PAGEREF _Toc437601139 \h </w:instrText>
        </w:r>
        <w:r w:rsidR="00757459">
          <w:rPr>
            <w:webHidden/>
          </w:rPr>
        </w:r>
        <w:r w:rsidR="00757459">
          <w:rPr>
            <w:webHidden/>
          </w:rPr>
          <w:fldChar w:fldCharType="separate"/>
        </w:r>
        <w:r w:rsidR="00757459">
          <w:rPr>
            <w:webHidden/>
          </w:rPr>
          <w:t>11</w:t>
        </w:r>
        <w:r w:rsidR="00757459">
          <w:rPr>
            <w:webHidden/>
          </w:rPr>
          <w:fldChar w:fldCharType="end"/>
        </w:r>
      </w:hyperlink>
    </w:p>
    <w:p w:rsidR="00757459" w:rsidRDefault="00B47B3D">
      <w:pPr>
        <w:pStyle w:val="TM3"/>
        <w:tabs>
          <w:tab w:val="right" w:leader="dot" w:pos="7926"/>
        </w:tabs>
        <w:rPr>
          <w:rFonts w:asciiTheme="minorHAnsi" w:eastAsiaTheme="minorEastAsia" w:hAnsiTheme="minorHAnsi"/>
          <w:i w:val="0"/>
          <w:noProof/>
          <w:color w:val="auto"/>
          <w:sz w:val="22"/>
          <w:lang w:eastAsia="fr-FR"/>
        </w:rPr>
      </w:pPr>
      <w:hyperlink w:anchor="_Toc437601140" w:history="1">
        <w:r w:rsidR="00757459" w:rsidRPr="00A125DD">
          <w:rPr>
            <w:rStyle w:val="Lienhypertexte"/>
            <w:noProof/>
          </w:rPr>
          <w:t>2.1. Intervention</w:t>
        </w:r>
        <w:r w:rsidR="00757459">
          <w:rPr>
            <w:rStyle w:val="Lienhypertexte"/>
            <w:noProof/>
          </w:rPr>
          <w:t xml:space="preserve"> des URSSAF et des caisses RSI </w:t>
        </w:r>
        <w:r w:rsidR="00757459">
          <w:rPr>
            <w:rStyle w:val="Lienhypertexte"/>
            <w:noProof/>
          </w:rPr>
          <w:br/>
        </w:r>
        <w:r w:rsidR="00757459" w:rsidRPr="00A125DD">
          <w:rPr>
            <w:rStyle w:val="Lienhypertexte"/>
            <w:noProof/>
          </w:rPr>
          <w:t>(régime social des indépendants)</w:t>
        </w:r>
        <w:r w:rsidR="00757459">
          <w:rPr>
            <w:noProof/>
            <w:webHidden/>
          </w:rPr>
          <w:tab/>
        </w:r>
        <w:r w:rsidR="00757459">
          <w:rPr>
            <w:noProof/>
            <w:webHidden/>
          </w:rPr>
          <w:fldChar w:fldCharType="begin"/>
        </w:r>
        <w:r w:rsidR="00757459">
          <w:rPr>
            <w:noProof/>
            <w:webHidden/>
          </w:rPr>
          <w:instrText xml:space="preserve"> PAGEREF _Toc437601140 \h </w:instrText>
        </w:r>
        <w:r w:rsidR="00757459">
          <w:rPr>
            <w:noProof/>
            <w:webHidden/>
          </w:rPr>
        </w:r>
        <w:r w:rsidR="00757459">
          <w:rPr>
            <w:noProof/>
            <w:webHidden/>
          </w:rPr>
          <w:fldChar w:fldCharType="separate"/>
        </w:r>
        <w:r w:rsidR="00757459">
          <w:rPr>
            <w:noProof/>
            <w:webHidden/>
          </w:rPr>
          <w:t>11</w:t>
        </w:r>
        <w:r w:rsidR="00757459">
          <w:rPr>
            <w:noProof/>
            <w:webHidden/>
          </w:rPr>
          <w:fldChar w:fldCharType="end"/>
        </w:r>
      </w:hyperlink>
    </w:p>
    <w:p w:rsidR="00757459" w:rsidRDefault="00B47B3D">
      <w:pPr>
        <w:pStyle w:val="TM3"/>
        <w:tabs>
          <w:tab w:val="right" w:leader="dot" w:pos="7926"/>
        </w:tabs>
        <w:rPr>
          <w:rFonts w:asciiTheme="minorHAnsi" w:eastAsiaTheme="minorEastAsia" w:hAnsiTheme="minorHAnsi"/>
          <w:i w:val="0"/>
          <w:noProof/>
          <w:color w:val="auto"/>
          <w:sz w:val="22"/>
          <w:lang w:eastAsia="fr-FR"/>
        </w:rPr>
      </w:pPr>
      <w:hyperlink w:anchor="_Toc437601141" w:history="1">
        <w:r w:rsidR="00757459" w:rsidRPr="00A125DD">
          <w:rPr>
            <w:rStyle w:val="Lienhypertexte"/>
            <w:noProof/>
          </w:rPr>
          <w:t>2.2. Intervention des ser</w:t>
        </w:r>
        <w:r w:rsidR="00757459">
          <w:rPr>
            <w:rStyle w:val="Lienhypertexte"/>
            <w:noProof/>
          </w:rPr>
          <w:t xml:space="preserve">vices de la Direction générale </w:t>
        </w:r>
        <w:r w:rsidR="00757459">
          <w:rPr>
            <w:rStyle w:val="Lienhypertexte"/>
            <w:noProof/>
          </w:rPr>
          <w:br/>
        </w:r>
        <w:r w:rsidR="00757459" w:rsidRPr="00A125DD">
          <w:rPr>
            <w:rStyle w:val="Lienhypertexte"/>
            <w:noProof/>
          </w:rPr>
          <w:t>des Finances publiques (DGFiP)</w:t>
        </w:r>
        <w:r w:rsidR="00757459">
          <w:rPr>
            <w:noProof/>
            <w:webHidden/>
          </w:rPr>
          <w:tab/>
        </w:r>
        <w:r w:rsidR="00757459">
          <w:rPr>
            <w:noProof/>
            <w:webHidden/>
          </w:rPr>
          <w:fldChar w:fldCharType="begin"/>
        </w:r>
        <w:r w:rsidR="00757459">
          <w:rPr>
            <w:noProof/>
            <w:webHidden/>
          </w:rPr>
          <w:instrText xml:space="preserve"> PAGEREF _Toc437601141 \h </w:instrText>
        </w:r>
        <w:r w:rsidR="00757459">
          <w:rPr>
            <w:noProof/>
            <w:webHidden/>
          </w:rPr>
        </w:r>
        <w:r w:rsidR="00757459">
          <w:rPr>
            <w:noProof/>
            <w:webHidden/>
          </w:rPr>
          <w:fldChar w:fldCharType="separate"/>
        </w:r>
        <w:r w:rsidR="00757459">
          <w:rPr>
            <w:noProof/>
            <w:webHidden/>
          </w:rPr>
          <w:t>13</w:t>
        </w:r>
        <w:r w:rsidR="00757459">
          <w:rPr>
            <w:noProof/>
            <w:webHidden/>
          </w:rPr>
          <w:fldChar w:fldCharType="end"/>
        </w:r>
      </w:hyperlink>
    </w:p>
    <w:p w:rsidR="00757459" w:rsidRDefault="00B47B3D">
      <w:pPr>
        <w:pStyle w:val="TM3"/>
        <w:tabs>
          <w:tab w:val="right" w:leader="dot" w:pos="7926"/>
        </w:tabs>
        <w:rPr>
          <w:rFonts w:asciiTheme="minorHAnsi" w:eastAsiaTheme="minorEastAsia" w:hAnsiTheme="minorHAnsi"/>
          <w:i w:val="0"/>
          <w:noProof/>
          <w:color w:val="auto"/>
          <w:sz w:val="22"/>
          <w:lang w:eastAsia="fr-FR"/>
        </w:rPr>
      </w:pPr>
      <w:hyperlink w:anchor="_Toc437601142" w:history="1">
        <w:r w:rsidR="00757459" w:rsidRPr="00A125DD">
          <w:rPr>
            <w:rStyle w:val="Lienhypertexte"/>
            <w:noProof/>
          </w:rPr>
          <w:t>Contacts</w:t>
        </w:r>
        <w:r w:rsidR="00757459">
          <w:rPr>
            <w:noProof/>
            <w:webHidden/>
          </w:rPr>
          <w:tab/>
        </w:r>
        <w:r w:rsidR="00757459">
          <w:rPr>
            <w:noProof/>
            <w:webHidden/>
          </w:rPr>
          <w:fldChar w:fldCharType="begin"/>
        </w:r>
        <w:r w:rsidR="00757459">
          <w:rPr>
            <w:noProof/>
            <w:webHidden/>
          </w:rPr>
          <w:instrText xml:space="preserve"> PAGEREF _Toc437601142 \h </w:instrText>
        </w:r>
        <w:r w:rsidR="00757459">
          <w:rPr>
            <w:noProof/>
            <w:webHidden/>
          </w:rPr>
        </w:r>
        <w:r w:rsidR="00757459">
          <w:rPr>
            <w:noProof/>
            <w:webHidden/>
          </w:rPr>
          <w:fldChar w:fldCharType="separate"/>
        </w:r>
        <w:r w:rsidR="00757459">
          <w:rPr>
            <w:noProof/>
            <w:webHidden/>
          </w:rPr>
          <w:t>14</w:t>
        </w:r>
        <w:r w:rsidR="00757459">
          <w:rPr>
            <w:noProof/>
            <w:webHidden/>
          </w:rPr>
          <w:fldChar w:fldCharType="end"/>
        </w:r>
      </w:hyperlink>
    </w:p>
    <w:p w:rsidR="00757459" w:rsidRDefault="00B47B3D">
      <w:pPr>
        <w:pStyle w:val="TM2"/>
        <w:rPr>
          <w:rFonts w:asciiTheme="minorHAnsi" w:eastAsiaTheme="minorEastAsia" w:hAnsiTheme="minorHAnsi"/>
          <w:b w:val="0"/>
          <w:color w:val="auto"/>
          <w:lang w:eastAsia="fr-FR"/>
        </w:rPr>
      </w:pPr>
      <w:hyperlink w:anchor="_Toc437601143" w:history="1">
        <w:r w:rsidR="00757459" w:rsidRPr="00A125DD">
          <w:rPr>
            <w:rStyle w:val="Lienhypertexte"/>
          </w:rPr>
          <w:t>3. Les interventions de Bpifrance</w:t>
        </w:r>
        <w:r w:rsidR="00757459">
          <w:rPr>
            <w:webHidden/>
          </w:rPr>
          <w:tab/>
        </w:r>
        <w:r w:rsidR="00757459">
          <w:rPr>
            <w:webHidden/>
          </w:rPr>
          <w:fldChar w:fldCharType="begin"/>
        </w:r>
        <w:r w:rsidR="00757459">
          <w:rPr>
            <w:webHidden/>
          </w:rPr>
          <w:instrText xml:space="preserve"> PAGEREF _Toc437601143 \h </w:instrText>
        </w:r>
        <w:r w:rsidR="00757459">
          <w:rPr>
            <w:webHidden/>
          </w:rPr>
        </w:r>
        <w:r w:rsidR="00757459">
          <w:rPr>
            <w:webHidden/>
          </w:rPr>
          <w:fldChar w:fldCharType="separate"/>
        </w:r>
        <w:r w:rsidR="00757459">
          <w:rPr>
            <w:webHidden/>
          </w:rPr>
          <w:t>15</w:t>
        </w:r>
        <w:r w:rsidR="00757459">
          <w:rPr>
            <w:webHidden/>
          </w:rPr>
          <w:fldChar w:fldCharType="end"/>
        </w:r>
      </w:hyperlink>
    </w:p>
    <w:p w:rsidR="00757459" w:rsidRDefault="00B47B3D">
      <w:pPr>
        <w:pStyle w:val="TM3"/>
        <w:tabs>
          <w:tab w:val="right" w:leader="dot" w:pos="7926"/>
        </w:tabs>
        <w:rPr>
          <w:rFonts w:asciiTheme="minorHAnsi" w:eastAsiaTheme="minorEastAsia" w:hAnsiTheme="minorHAnsi"/>
          <w:i w:val="0"/>
          <w:noProof/>
          <w:color w:val="auto"/>
          <w:sz w:val="22"/>
          <w:lang w:eastAsia="fr-FR"/>
        </w:rPr>
      </w:pPr>
      <w:hyperlink w:anchor="_Toc437601144" w:history="1">
        <w:r w:rsidR="00757459" w:rsidRPr="00A125DD">
          <w:rPr>
            <w:rStyle w:val="Lienhypertexte"/>
            <w:noProof/>
          </w:rPr>
          <w:t>3.1. Fonds de garantie « Renforcement de la Trésorerie »</w:t>
        </w:r>
        <w:r w:rsidR="00757459">
          <w:rPr>
            <w:noProof/>
            <w:webHidden/>
          </w:rPr>
          <w:tab/>
        </w:r>
        <w:r w:rsidR="00757459">
          <w:rPr>
            <w:noProof/>
            <w:webHidden/>
          </w:rPr>
          <w:fldChar w:fldCharType="begin"/>
        </w:r>
        <w:r w:rsidR="00757459">
          <w:rPr>
            <w:noProof/>
            <w:webHidden/>
          </w:rPr>
          <w:instrText xml:space="preserve"> PAGEREF _Toc437601144 \h </w:instrText>
        </w:r>
        <w:r w:rsidR="00757459">
          <w:rPr>
            <w:noProof/>
            <w:webHidden/>
          </w:rPr>
        </w:r>
        <w:r w:rsidR="00757459">
          <w:rPr>
            <w:noProof/>
            <w:webHidden/>
          </w:rPr>
          <w:fldChar w:fldCharType="separate"/>
        </w:r>
        <w:r w:rsidR="00757459">
          <w:rPr>
            <w:noProof/>
            <w:webHidden/>
          </w:rPr>
          <w:t>15</w:t>
        </w:r>
        <w:r w:rsidR="00757459">
          <w:rPr>
            <w:noProof/>
            <w:webHidden/>
          </w:rPr>
          <w:fldChar w:fldCharType="end"/>
        </w:r>
      </w:hyperlink>
    </w:p>
    <w:p w:rsidR="00757459" w:rsidRDefault="00B47B3D">
      <w:pPr>
        <w:pStyle w:val="TM3"/>
        <w:tabs>
          <w:tab w:val="right" w:leader="dot" w:pos="7926"/>
        </w:tabs>
        <w:rPr>
          <w:rFonts w:asciiTheme="minorHAnsi" w:eastAsiaTheme="minorEastAsia" w:hAnsiTheme="minorHAnsi"/>
          <w:i w:val="0"/>
          <w:noProof/>
          <w:color w:val="auto"/>
          <w:sz w:val="22"/>
          <w:lang w:eastAsia="fr-FR"/>
        </w:rPr>
      </w:pPr>
      <w:hyperlink w:anchor="_Toc437601145" w:history="1">
        <w:r w:rsidR="00757459" w:rsidRPr="00A125DD">
          <w:rPr>
            <w:rStyle w:val="Lienhypertexte"/>
            <w:noProof/>
          </w:rPr>
          <w:t xml:space="preserve">3.2. Avance + Emploi Préfinancement du CICE </w:t>
        </w:r>
        <w:r w:rsidR="00757459">
          <w:rPr>
            <w:rStyle w:val="Lienhypertexte"/>
            <w:noProof/>
          </w:rPr>
          <w:br/>
        </w:r>
        <w:r w:rsidR="00757459" w:rsidRPr="00A125DD">
          <w:rPr>
            <w:rStyle w:val="Lienhypertexte"/>
            <w:noProof/>
          </w:rPr>
          <w:t>(crédit d’impôt pour la compétitivité et l’emploi)</w:t>
        </w:r>
        <w:r w:rsidR="00757459">
          <w:rPr>
            <w:noProof/>
            <w:webHidden/>
          </w:rPr>
          <w:tab/>
        </w:r>
        <w:r w:rsidR="00757459">
          <w:rPr>
            <w:noProof/>
            <w:webHidden/>
          </w:rPr>
          <w:fldChar w:fldCharType="begin"/>
        </w:r>
        <w:r w:rsidR="00757459">
          <w:rPr>
            <w:noProof/>
            <w:webHidden/>
          </w:rPr>
          <w:instrText xml:space="preserve"> PAGEREF _Toc437601145 \h </w:instrText>
        </w:r>
        <w:r w:rsidR="00757459">
          <w:rPr>
            <w:noProof/>
            <w:webHidden/>
          </w:rPr>
        </w:r>
        <w:r w:rsidR="00757459">
          <w:rPr>
            <w:noProof/>
            <w:webHidden/>
          </w:rPr>
          <w:fldChar w:fldCharType="separate"/>
        </w:r>
        <w:r w:rsidR="00757459">
          <w:rPr>
            <w:noProof/>
            <w:webHidden/>
          </w:rPr>
          <w:t>17</w:t>
        </w:r>
        <w:r w:rsidR="00757459">
          <w:rPr>
            <w:noProof/>
            <w:webHidden/>
          </w:rPr>
          <w:fldChar w:fldCharType="end"/>
        </w:r>
      </w:hyperlink>
    </w:p>
    <w:p w:rsidR="00757459" w:rsidRDefault="00B47B3D">
      <w:pPr>
        <w:pStyle w:val="TM3"/>
        <w:tabs>
          <w:tab w:val="right" w:leader="dot" w:pos="7926"/>
        </w:tabs>
        <w:rPr>
          <w:rFonts w:asciiTheme="minorHAnsi" w:eastAsiaTheme="minorEastAsia" w:hAnsiTheme="minorHAnsi"/>
          <w:i w:val="0"/>
          <w:noProof/>
          <w:color w:val="auto"/>
          <w:sz w:val="22"/>
          <w:lang w:eastAsia="fr-FR"/>
        </w:rPr>
      </w:pPr>
      <w:hyperlink w:anchor="_Toc437601146" w:history="1">
        <w:r w:rsidR="00757459" w:rsidRPr="00A125DD">
          <w:rPr>
            <w:rStyle w:val="Lienhypertexte"/>
            <w:noProof/>
          </w:rPr>
          <w:t>3.3. Mesures ciblées sur les secteurs et entreprises les plus touchés</w:t>
        </w:r>
        <w:r w:rsidR="00757459">
          <w:rPr>
            <w:noProof/>
            <w:webHidden/>
          </w:rPr>
          <w:tab/>
        </w:r>
        <w:r w:rsidR="00757459">
          <w:rPr>
            <w:noProof/>
            <w:webHidden/>
          </w:rPr>
          <w:fldChar w:fldCharType="begin"/>
        </w:r>
        <w:r w:rsidR="00757459">
          <w:rPr>
            <w:noProof/>
            <w:webHidden/>
          </w:rPr>
          <w:instrText xml:space="preserve"> PAGEREF _Toc437601146 \h </w:instrText>
        </w:r>
        <w:r w:rsidR="00757459">
          <w:rPr>
            <w:noProof/>
            <w:webHidden/>
          </w:rPr>
        </w:r>
        <w:r w:rsidR="00757459">
          <w:rPr>
            <w:noProof/>
            <w:webHidden/>
          </w:rPr>
          <w:fldChar w:fldCharType="separate"/>
        </w:r>
        <w:r w:rsidR="00757459">
          <w:rPr>
            <w:noProof/>
            <w:webHidden/>
          </w:rPr>
          <w:t>18</w:t>
        </w:r>
        <w:r w:rsidR="00757459">
          <w:rPr>
            <w:noProof/>
            <w:webHidden/>
          </w:rPr>
          <w:fldChar w:fldCharType="end"/>
        </w:r>
      </w:hyperlink>
    </w:p>
    <w:p w:rsidR="00757459" w:rsidRDefault="00B47B3D">
      <w:pPr>
        <w:pStyle w:val="TM2"/>
        <w:rPr>
          <w:rFonts w:asciiTheme="minorHAnsi" w:eastAsiaTheme="minorEastAsia" w:hAnsiTheme="minorHAnsi"/>
          <w:b w:val="0"/>
          <w:color w:val="auto"/>
          <w:lang w:eastAsia="fr-FR"/>
        </w:rPr>
      </w:pPr>
      <w:hyperlink w:anchor="_Toc437601147" w:history="1">
        <w:r w:rsidR="00757459" w:rsidRPr="00A125DD">
          <w:rPr>
            <w:rStyle w:val="Lienhypertexte"/>
          </w:rPr>
          <w:t>4. Contacts</w:t>
        </w:r>
        <w:r w:rsidR="00757459">
          <w:rPr>
            <w:webHidden/>
          </w:rPr>
          <w:tab/>
        </w:r>
        <w:r w:rsidR="00757459">
          <w:rPr>
            <w:webHidden/>
          </w:rPr>
          <w:fldChar w:fldCharType="begin"/>
        </w:r>
        <w:r w:rsidR="00757459">
          <w:rPr>
            <w:webHidden/>
          </w:rPr>
          <w:instrText xml:space="preserve"> PAGEREF _Toc437601147 \h </w:instrText>
        </w:r>
        <w:r w:rsidR="00757459">
          <w:rPr>
            <w:webHidden/>
          </w:rPr>
        </w:r>
        <w:r w:rsidR="00757459">
          <w:rPr>
            <w:webHidden/>
          </w:rPr>
          <w:fldChar w:fldCharType="separate"/>
        </w:r>
        <w:r w:rsidR="00757459">
          <w:rPr>
            <w:webHidden/>
          </w:rPr>
          <w:t>19</w:t>
        </w:r>
        <w:r w:rsidR="00757459">
          <w:rPr>
            <w:webHidden/>
          </w:rPr>
          <w:fldChar w:fldCharType="end"/>
        </w:r>
      </w:hyperlink>
    </w:p>
    <w:p w:rsidR="00757459" w:rsidRDefault="00B47B3D">
      <w:pPr>
        <w:pStyle w:val="TM3"/>
        <w:tabs>
          <w:tab w:val="right" w:leader="dot" w:pos="7926"/>
        </w:tabs>
        <w:rPr>
          <w:rFonts w:asciiTheme="minorHAnsi" w:eastAsiaTheme="minorEastAsia" w:hAnsiTheme="minorHAnsi"/>
          <w:i w:val="0"/>
          <w:noProof/>
          <w:color w:val="auto"/>
          <w:sz w:val="22"/>
          <w:lang w:eastAsia="fr-FR"/>
        </w:rPr>
      </w:pPr>
      <w:hyperlink w:anchor="_Toc437601148" w:history="1">
        <w:r w:rsidR="00757459" w:rsidRPr="00A125DD">
          <w:rPr>
            <w:rStyle w:val="Lienhypertexte"/>
            <w:noProof/>
          </w:rPr>
          <w:t>4.1. Les Direccte</w:t>
        </w:r>
        <w:r w:rsidR="00757459">
          <w:rPr>
            <w:noProof/>
            <w:webHidden/>
          </w:rPr>
          <w:tab/>
        </w:r>
        <w:r w:rsidR="00757459">
          <w:rPr>
            <w:noProof/>
            <w:webHidden/>
          </w:rPr>
          <w:fldChar w:fldCharType="begin"/>
        </w:r>
        <w:r w:rsidR="00757459">
          <w:rPr>
            <w:noProof/>
            <w:webHidden/>
          </w:rPr>
          <w:instrText xml:space="preserve"> PAGEREF _Toc437601148 \h </w:instrText>
        </w:r>
        <w:r w:rsidR="00757459">
          <w:rPr>
            <w:noProof/>
            <w:webHidden/>
          </w:rPr>
        </w:r>
        <w:r w:rsidR="00757459">
          <w:rPr>
            <w:noProof/>
            <w:webHidden/>
          </w:rPr>
          <w:fldChar w:fldCharType="separate"/>
        </w:r>
        <w:r w:rsidR="00757459">
          <w:rPr>
            <w:noProof/>
            <w:webHidden/>
          </w:rPr>
          <w:t>19</w:t>
        </w:r>
        <w:r w:rsidR="00757459">
          <w:rPr>
            <w:noProof/>
            <w:webHidden/>
          </w:rPr>
          <w:fldChar w:fldCharType="end"/>
        </w:r>
      </w:hyperlink>
    </w:p>
    <w:p w:rsidR="00757459" w:rsidRDefault="00B47B3D">
      <w:pPr>
        <w:pStyle w:val="TM3"/>
        <w:tabs>
          <w:tab w:val="right" w:leader="dot" w:pos="7926"/>
        </w:tabs>
        <w:rPr>
          <w:rFonts w:asciiTheme="minorHAnsi" w:eastAsiaTheme="minorEastAsia" w:hAnsiTheme="minorHAnsi"/>
          <w:i w:val="0"/>
          <w:noProof/>
          <w:color w:val="auto"/>
          <w:sz w:val="22"/>
          <w:lang w:eastAsia="fr-FR"/>
        </w:rPr>
      </w:pPr>
      <w:hyperlink w:anchor="_Toc437601149" w:history="1">
        <w:r w:rsidR="00757459" w:rsidRPr="00A125DD">
          <w:rPr>
            <w:rStyle w:val="Lienhypertexte"/>
            <w:noProof/>
          </w:rPr>
          <w:t>4.2. Les implantations régionales de Bpifrance</w:t>
        </w:r>
        <w:r w:rsidR="00757459">
          <w:rPr>
            <w:noProof/>
            <w:webHidden/>
          </w:rPr>
          <w:tab/>
        </w:r>
        <w:r w:rsidR="00757459">
          <w:rPr>
            <w:noProof/>
            <w:webHidden/>
          </w:rPr>
          <w:fldChar w:fldCharType="begin"/>
        </w:r>
        <w:r w:rsidR="00757459">
          <w:rPr>
            <w:noProof/>
            <w:webHidden/>
          </w:rPr>
          <w:instrText xml:space="preserve"> PAGEREF _Toc437601149 \h </w:instrText>
        </w:r>
        <w:r w:rsidR="00757459">
          <w:rPr>
            <w:noProof/>
            <w:webHidden/>
          </w:rPr>
        </w:r>
        <w:r w:rsidR="00757459">
          <w:rPr>
            <w:noProof/>
            <w:webHidden/>
          </w:rPr>
          <w:fldChar w:fldCharType="separate"/>
        </w:r>
        <w:r w:rsidR="00757459">
          <w:rPr>
            <w:noProof/>
            <w:webHidden/>
          </w:rPr>
          <w:t>19</w:t>
        </w:r>
        <w:r w:rsidR="00757459">
          <w:rPr>
            <w:noProof/>
            <w:webHidden/>
          </w:rPr>
          <w:fldChar w:fldCharType="end"/>
        </w:r>
      </w:hyperlink>
    </w:p>
    <w:p w:rsidR="00D726CB" w:rsidRDefault="00D726CB" w:rsidP="000464DB">
      <w:pPr>
        <w:spacing w:after="0" w:line="240" w:lineRule="auto"/>
        <w:rPr>
          <w:rFonts w:ascii="Arial" w:hAnsi="Arial" w:cs="Arial"/>
        </w:rPr>
      </w:pPr>
      <w:r>
        <w:rPr>
          <w:rFonts w:ascii="Arial" w:hAnsi="Arial" w:cs="Arial"/>
        </w:rPr>
        <w:fldChar w:fldCharType="end"/>
      </w:r>
    </w:p>
    <w:p w:rsidR="00904810" w:rsidRDefault="00E731DE" w:rsidP="000464DB">
      <w:pPr>
        <w:spacing w:after="0" w:line="240" w:lineRule="auto"/>
        <w:rPr>
          <w:rFonts w:ascii="Arial" w:hAnsi="Arial" w:cs="Arial"/>
        </w:rPr>
        <w:sectPr w:rsidR="00904810" w:rsidSect="00904810">
          <w:headerReference w:type="even" r:id="rId13"/>
          <w:headerReference w:type="default" r:id="rId14"/>
          <w:footerReference w:type="default" r:id="rId15"/>
          <w:headerReference w:type="first" r:id="rId16"/>
          <w:pgSz w:w="11906" w:h="16838"/>
          <w:pgMar w:top="1985" w:right="1985" w:bottom="1134" w:left="1985" w:header="709" w:footer="567" w:gutter="0"/>
          <w:cols w:space="708"/>
          <w:titlePg/>
          <w:docGrid w:linePitch="360"/>
        </w:sectPr>
      </w:pPr>
      <w:r w:rsidRPr="000464DB">
        <w:rPr>
          <w:rFonts w:ascii="Arial" w:hAnsi="Arial" w:cs="Arial"/>
        </w:rPr>
        <w:br w:type="page"/>
      </w:r>
    </w:p>
    <w:p w:rsidR="00E731DE" w:rsidRPr="000464DB" w:rsidRDefault="00E731DE" w:rsidP="000464DB">
      <w:pPr>
        <w:spacing w:after="0" w:line="240" w:lineRule="auto"/>
        <w:rPr>
          <w:rFonts w:ascii="Arial" w:hAnsi="Arial" w:cs="Arial"/>
          <w:color w:val="1F497D" w:themeColor="text2"/>
          <w:sz w:val="32"/>
          <w:szCs w:val="32"/>
        </w:rPr>
      </w:pPr>
    </w:p>
    <w:p w:rsidR="00904810" w:rsidRDefault="00904810">
      <w:pPr>
        <w:rPr>
          <w:rFonts w:ascii="Arial" w:hAnsi="Arial"/>
          <w:color w:val="1F497D" w:themeColor="text2"/>
          <w:sz w:val="40"/>
          <w:szCs w:val="40"/>
        </w:rPr>
      </w:pPr>
      <w:bookmarkStart w:id="9" w:name="_Toc437011089"/>
      <w:r>
        <w:br w:type="page"/>
      </w:r>
    </w:p>
    <w:p w:rsidR="0078700E" w:rsidRPr="000464DB" w:rsidRDefault="0078700E" w:rsidP="00BF3545">
      <w:pPr>
        <w:pStyle w:val="TITRE10"/>
      </w:pPr>
      <w:bookmarkStart w:id="10" w:name="_Toc437601135"/>
      <w:r w:rsidRPr="000464DB">
        <w:lastRenderedPageBreak/>
        <w:t>I</w:t>
      </w:r>
      <w:r w:rsidR="00A64903">
        <w:t>.</w:t>
      </w:r>
      <w:r w:rsidRPr="000464DB">
        <w:t xml:space="preserve"> Les mesures de sécurité</w:t>
      </w:r>
      <w:bookmarkEnd w:id="10"/>
    </w:p>
    <w:p w:rsidR="00394D70" w:rsidRPr="000464DB" w:rsidRDefault="0078700E" w:rsidP="000464DB">
      <w:pPr>
        <w:numPr>
          <w:ilvl w:val="0"/>
          <w:numId w:val="14"/>
        </w:numPr>
        <w:suppressAutoHyphens/>
        <w:spacing w:after="0" w:line="240" w:lineRule="auto"/>
        <w:ind w:left="0" w:hanging="284"/>
        <w:contextualSpacing/>
        <w:jc w:val="both"/>
        <w:rPr>
          <w:rFonts w:ascii="Arial" w:eastAsia="SimSun" w:hAnsi="Arial" w:cs="Arial"/>
          <w:b/>
          <w:color w:val="1F497D" w:themeColor="text2"/>
          <w:kern w:val="1"/>
        </w:rPr>
      </w:pPr>
      <w:r w:rsidRPr="000464DB">
        <w:rPr>
          <w:rFonts w:ascii="Arial" w:eastAsia="SimSun" w:hAnsi="Arial" w:cs="Arial"/>
          <w:b/>
          <w:color w:val="1F497D" w:themeColor="text2"/>
          <w:kern w:val="1"/>
        </w:rPr>
        <w:t>R</w:t>
      </w:r>
      <w:r w:rsidR="00394D70" w:rsidRPr="000464DB">
        <w:rPr>
          <w:rFonts w:ascii="Arial" w:eastAsia="SimSun" w:hAnsi="Arial" w:cs="Arial"/>
          <w:b/>
          <w:color w:val="1F497D" w:themeColor="text2"/>
          <w:kern w:val="1"/>
        </w:rPr>
        <w:t>ecevoir l’appui des préfets pour une présence visible de moyens de sécurité (police, gendarmerie, armée).</w:t>
      </w:r>
    </w:p>
    <w:p w:rsidR="00394D70" w:rsidRPr="000464DB" w:rsidRDefault="00394D70" w:rsidP="00BF3545">
      <w:pPr>
        <w:pStyle w:val="TEXTE"/>
      </w:pPr>
      <w:r w:rsidRPr="000464DB">
        <w:rPr>
          <w:b/>
        </w:rPr>
        <w:t>Dans l’immédiat :</w:t>
      </w:r>
      <w:r w:rsidRPr="000464DB">
        <w:t xml:space="preserve"> le préfet de département constitue l’interlocuteur de référence sur ce sujet au niveau local.</w:t>
      </w:r>
    </w:p>
    <w:p w:rsidR="00394D70" w:rsidRPr="000464DB" w:rsidRDefault="00394D70" w:rsidP="00BF3545">
      <w:pPr>
        <w:pStyle w:val="TEXTE"/>
      </w:pPr>
      <w:r w:rsidRPr="000464DB">
        <w:rPr>
          <w:b/>
        </w:rPr>
        <w:t>Dans un second temps :</w:t>
      </w:r>
      <w:r w:rsidRPr="000464DB">
        <w:t xml:space="preserve"> le ministère de l’intérieur </w:t>
      </w:r>
      <w:r w:rsidR="00D31C45">
        <w:t>a pour objectif</w:t>
      </w:r>
      <w:r w:rsidRPr="000464DB">
        <w:t xml:space="preserve"> une publication de la circulaire relative aux conventions locales de coopération de sécurité d’ici la fin de l’année.</w:t>
      </w:r>
    </w:p>
    <w:p w:rsidR="00394D70" w:rsidRPr="000464DB" w:rsidRDefault="00394D70" w:rsidP="000464DB">
      <w:pPr>
        <w:suppressAutoHyphens/>
        <w:spacing w:after="0" w:line="240" w:lineRule="auto"/>
        <w:contextualSpacing/>
        <w:jc w:val="both"/>
        <w:rPr>
          <w:rFonts w:ascii="Arial" w:eastAsia="SimSun" w:hAnsi="Arial" w:cs="Arial"/>
          <w:kern w:val="1"/>
        </w:rPr>
      </w:pPr>
    </w:p>
    <w:p w:rsidR="00394D70" w:rsidRPr="000464DB" w:rsidRDefault="00394D70" w:rsidP="003B4630">
      <w:pPr>
        <w:pStyle w:val="LISTEmesures"/>
      </w:pPr>
      <w:r w:rsidRPr="000464DB">
        <w:t xml:space="preserve">Mettre en place un dispositif de contrôle </w:t>
      </w:r>
      <w:r w:rsidR="009A0C35">
        <w:t>à la fois proportionné et efficace</w:t>
      </w:r>
    </w:p>
    <w:p w:rsidR="00394D70" w:rsidRPr="000464DB" w:rsidRDefault="0078700E" w:rsidP="00BF3545">
      <w:pPr>
        <w:pStyle w:val="TEXTE"/>
      </w:pPr>
      <w:r w:rsidRPr="000464DB">
        <w:t>L</w:t>
      </w:r>
      <w:r w:rsidR="00394D70" w:rsidRPr="000464DB">
        <w:t>a note d’adaptation de posture diffusée par le S</w:t>
      </w:r>
      <w:r w:rsidR="00C407CD">
        <w:t xml:space="preserve">ervice du </w:t>
      </w:r>
      <w:r w:rsidR="00394D70" w:rsidRPr="000464DB">
        <w:t>H</w:t>
      </w:r>
      <w:r w:rsidR="00C407CD">
        <w:t xml:space="preserve">aut </w:t>
      </w:r>
      <w:r w:rsidR="00394D70" w:rsidRPr="000464DB">
        <w:t>F</w:t>
      </w:r>
      <w:r w:rsidR="00C407CD">
        <w:t xml:space="preserve">onctionnaire de </w:t>
      </w:r>
      <w:r w:rsidR="00394D70" w:rsidRPr="000464DB">
        <w:t>D</w:t>
      </w:r>
      <w:r w:rsidR="00C407CD">
        <w:t xml:space="preserve">éfense et de </w:t>
      </w:r>
      <w:r w:rsidR="00394D70" w:rsidRPr="000464DB">
        <w:t>S</w:t>
      </w:r>
      <w:r w:rsidR="00C407CD">
        <w:t>écurité</w:t>
      </w:r>
      <w:r w:rsidR="00391F30">
        <w:t xml:space="preserve"> (SHFDS)</w:t>
      </w:r>
      <w:r w:rsidR="00394D70" w:rsidRPr="000464DB">
        <w:t xml:space="preserve"> des M</w:t>
      </w:r>
      <w:r w:rsidR="00391F30">
        <w:t>inistères économiques et financiers (MEF)</w:t>
      </w:r>
      <w:r w:rsidR="00394D70" w:rsidRPr="000464DB">
        <w:t xml:space="preserve"> le 24 novembre 2015 aux opérateurs relevant de son champ de compétence mentionne explicitement que le contrôle visuel des sacs peut être aléatoire. </w:t>
      </w:r>
    </w:p>
    <w:p w:rsidR="00394D70" w:rsidRPr="000464DB" w:rsidRDefault="00394D70" w:rsidP="000464DB">
      <w:pPr>
        <w:suppressAutoHyphens/>
        <w:spacing w:after="0" w:line="240" w:lineRule="auto"/>
        <w:jc w:val="both"/>
        <w:rPr>
          <w:rFonts w:ascii="Arial" w:eastAsia="SimSun" w:hAnsi="Arial" w:cs="Arial"/>
          <w:i/>
          <w:kern w:val="1"/>
        </w:rPr>
      </w:pPr>
    </w:p>
    <w:p w:rsidR="00394D70" w:rsidRPr="000464DB" w:rsidRDefault="00394D70" w:rsidP="003B4630">
      <w:pPr>
        <w:pStyle w:val="LISTEmesures"/>
      </w:pPr>
      <w:r w:rsidRPr="000464DB">
        <w:t>Permettre aux agents de sécurité de faire des rondes aux abords des établissements, sur le domaine public.</w:t>
      </w:r>
    </w:p>
    <w:p w:rsidR="00394D70" w:rsidRPr="000464DB" w:rsidRDefault="00394D70" w:rsidP="00BF3545">
      <w:pPr>
        <w:pStyle w:val="TEXTE"/>
      </w:pPr>
      <w:r w:rsidRPr="000464DB">
        <w:rPr>
          <w:b/>
        </w:rPr>
        <w:t>Dans l’immédiat :</w:t>
      </w:r>
      <w:r w:rsidRPr="000464DB">
        <w:t xml:space="preserve"> le préfet de département constitue l’interlocuteur de référence sur ce sujet au niveau local. Les gestionnaires des centres commerciaux ou des grands magasins peuvent solliciter, s’ils le souhaitent, ce type d’autorisations qui sont nécessairement limitées </w:t>
      </w:r>
      <w:r w:rsidR="00D31C45">
        <w:t>à des circonstances exceptionnelles, à</w:t>
      </w:r>
      <w:r w:rsidRPr="000464DB">
        <w:t xml:space="preserve"> un périmètre géographique restreint aux voies situées aux abords immédiats des établissements</w:t>
      </w:r>
      <w:r w:rsidR="00D31C45">
        <w:t xml:space="preserve"> et à la protection contre les vols, dégradations et effractions visant les biens dont ils ont la garde</w:t>
      </w:r>
      <w:r w:rsidRPr="000464DB">
        <w:t>.</w:t>
      </w:r>
    </w:p>
    <w:p w:rsidR="00394D70" w:rsidRPr="000464DB" w:rsidRDefault="00394D70" w:rsidP="00BF3545">
      <w:pPr>
        <w:pStyle w:val="TEXTE"/>
      </w:pPr>
      <w:r w:rsidRPr="000464DB">
        <w:rPr>
          <w:b/>
        </w:rPr>
        <w:t>Dans un second temps :</w:t>
      </w:r>
      <w:r w:rsidRPr="000464DB">
        <w:t xml:space="preserve"> </w:t>
      </w:r>
      <w:r w:rsidRPr="00DC23DE">
        <w:t>l’élargissement</w:t>
      </w:r>
      <w:r w:rsidRPr="000464DB">
        <w:t xml:space="preserve"> </w:t>
      </w:r>
      <w:r w:rsidR="009A0C35">
        <w:t xml:space="preserve">éventuel </w:t>
      </w:r>
      <w:r w:rsidRPr="000464DB">
        <w:t>de ce dispositif</w:t>
      </w:r>
      <w:r w:rsidR="009A0C35">
        <w:t xml:space="preserve"> est à l’examen du ministère de l’intérieur</w:t>
      </w:r>
      <w:r w:rsidRPr="000464DB">
        <w:t>.</w:t>
      </w:r>
    </w:p>
    <w:p w:rsidR="00394D70" w:rsidRPr="000464DB" w:rsidRDefault="00394D70" w:rsidP="000464DB">
      <w:pPr>
        <w:suppressAutoHyphens/>
        <w:spacing w:after="0" w:line="240" w:lineRule="auto"/>
        <w:contextualSpacing/>
        <w:jc w:val="both"/>
        <w:rPr>
          <w:rFonts w:ascii="Arial" w:eastAsia="SimSun" w:hAnsi="Arial" w:cs="Arial"/>
          <w:kern w:val="1"/>
        </w:rPr>
      </w:pPr>
    </w:p>
    <w:p w:rsidR="00394D70" w:rsidRPr="000464DB" w:rsidRDefault="00394D70" w:rsidP="003B4630">
      <w:pPr>
        <w:pStyle w:val="LISTEmesures"/>
      </w:pPr>
      <w:r w:rsidRPr="000464DB">
        <w:t>Inciter les préfets à délivrer davantage d’autorisations des palpations.</w:t>
      </w:r>
    </w:p>
    <w:p w:rsidR="00394D70" w:rsidRPr="000464DB" w:rsidRDefault="00394D70" w:rsidP="00BF3545">
      <w:pPr>
        <w:pStyle w:val="TEXTE"/>
      </w:pPr>
      <w:r w:rsidRPr="000464DB">
        <w:rPr>
          <w:b/>
        </w:rPr>
        <w:t>Da</w:t>
      </w:r>
      <w:r w:rsidR="000464DB" w:rsidRPr="000464DB">
        <w:rPr>
          <w:b/>
        </w:rPr>
        <w:t>n</w:t>
      </w:r>
      <w:r w:rsidRPr="000464DB">
        <w:rPr>
          <w:b/>
        </w:rPr>
        <w:t>s l’immédiat :</w:t>
      </w:r>
      <w:r w:rsidRPr="000464DB">
        <w:t xml:space="preserve"> le préfet de département constitue l’interlocuteur de référence sur ce sujet au niveau local. Le ministère de l’intérieur doit examiner les mesures d’urgence à mettre en œuvre afin de répondre aux besoins </w:t>
      </w:r>
      <w:r w:rsidR="009A0C35">
        <w:t>consécutifs aux</w:t>
      </w:r>
      <w:r w:rsidRPr="000464DB">
        <w:t xml:space="preserve"> attentats du 13 novembre</w:t>
      </w:r>
      <w:r w:rsidR="00FB4F9B">
        <w:t xml:space="preserve"> 2015</w:t>
      </w:r>
      <w:r w:rsidRPr="000464DB">
        <w:t>. Pour mieux caractériser les manques, les fédérations professionnelles sont invitées à faire connaître les besoins en personnels formés.</w:t>
      </w:r>
    </w:p>
    <w:p w:rsidR="00FB4F9B" w:rsidRDefault="00394D70" w:rsidP="00BF3545">
      <w:pPr>
        <w:pStyle w:val="TEXTE"/>
      </w:pPr>
      <w:r w:rsidRPr="000464DB">
        <w:rPr>
          <w:b/>
        </w:rPr>
        <w:t>Dans un second temps</w:t>
      </w:r>
      <w:r w:rsidRPr="00DC23DE">
        <w:rPr>
          <w:b/>
        </w:rPr>
        <w:t> :</w:t>
      </w:r>
      <w:r w:rsidRPr="000464DB">
        <w:t xml:space="preserve"> le ministère de l’intérieur devra prendre en compte les problèmes </w:t>
      </w:r>
      <w:r w:rsidRPr="00DC23DE">
        <w:t>structurels</w:t>
      </w:r>
      <w:r w:rsidRPr="000464DB">
        <w:t xml:space="preserve"> de la filière</w:t>
      </w:r>
      <w:r w:rsidR="00B25045">
        <w:t xml:space="preserve"> des entreprises de sécurité</w:t>
      </w:r>
      <w:r w:rsidRPr="000464DB">
        <w:t xml:space="preserve"> </w:t>
      </w:r>
      <w:r w:rsidR="009A0C35">
        <w:t>afin</w:t>
      </w:r>
      <w:r w:rsidRPr="000464DB">
        <w:t xml:space="preserve"> qu’elle puisse mieux répondre aux pics de demande.</w:t>
      </w:r>
    </w:p>
    <w:p w:rsidR="00FB4F9B" w:rsidRDefault="00FB4F9B">
      <w:pPr>
        <w:rPr>
          <w:rFonts w:ascii="Arial" w:hAnsi="Arial"/>
          <w:color w:val="000000" w:themeColor="text1"/>
          <w:sz w:val="21"/>
          <w:szCs w:val="40"/>
        </w:rPr>
      </w:pPr>
      <w:r>
        <w:br w:type="page"/>
      </w:r>
    </w:p>
    <w:p w:rsidR="00394D70" w:rsidRPr="000464DB" w:rsidRDefault="00394D70" w:rsidP="003B4630">
      <w:pPr>
        <w:pStyle w:val="LISTEmesures"/>
      </w:pPr>
      <w:r w:rsidRPr="000464DB">
        <w:lastRenderedPageBreak/>
        <w:t>Faciliter la mise en place de dispositif</w:t>
      </w:r>
      <w:r w:rsidR="00FB4F9B">
        <w:t>s</w:t>
      </w:r>
      <w:r w:rsidRPr="000464DB">
        <w:t xml:space="preserve"> de vidéo protection sur les abords des établissements, sur le domaine public.</w:t>
      </w:r>
    </w:p>
    <w:p w:rsidR="00394D70" w:rsidRDefault="00394D70" w:rsidP="00BF3545">
      <w:pPr>
        <w:pStyle w:val="TEXTE"/>
        <w:rPr>
          <w:rFonts w:eastAsia="SimSun"/>
        </w:rPr>
      </w:pPr>
      <w:r w:rsidRPr="000464DB">
        <w:rPr>
          <w:b/>
        </w:rPr>
        <w:t xml:space="preserve">Dans </w:t>
      </w:r>
      <w:r w:rsidRPr="00DC23DE">
        <w:rPr>
          <w:b/>
        </w:rPr>
        <w:t>l’immédiat :</w:t>
      </w:r>
      <w:r w:rsidRPr="000464DB">
        <w:rPr>
          <w:rFonts w:eastAsia="SimSun"/>
        </w:rPr>
        <w:t xml:space="preserve"> le préfet de département constitue l’interlocuteur de référence sur ce sujet au niveau local. En effet, </w:t>
      </w:r>
      <w:r w:rsidRPr="000464DB">
        <w:t xml:space="preserve">il est actuellement tout à fait possible aux exploitants des établissements qui s’estiment particulièrement exposés à un risque terroriste, d'installer des caméras visionnant la voie publique et de les exploiter en direct, sous réserve de l'autorisation du préfet. </w:t>
      </w:r>
      <w:r w:rsidRPr="000464DB">
        <w:rPr>
          <w:rFonts w:eastAsia="SimSun"/>
        </w:rPr>
        <w:t xml:space="preserve">Par ailleurs, les fédérations professionnelles établiront les listes des sites à fort enjeu dont l’exposition au risque terroriste pourrait justifier une autorisation </w:t>
      </w:r>
      <w:r w:rsidR="009A0C35">
        <w:rPr>
          <w:rFonts w:eastAsia="SimSun"/>
        </w:rPr>
        <w:t>d’</w:t>
      </w:r>
      <w:r w:rsidRPr="000464DB">
        <w:rPr>
          <w:rFonts w:eastAsia="SimSun"/>
        </w:rPr>
        <w:t xml:space="preserve">exploiter un système de vidéo protection à leurs abords immédiats, sur la voie publique au titre de l’article </w:t>
      </w:r>
      <w:r w:rsidR="00FB4F9B">
        <w:rPr>
          <w:rFonts w:eastAsia="SimSun"/>
        </w:rPr>
        <w:t>L. </w:t>
      </w:r>
      <w:r w:rsidRPr="000464DB">
        <w:rPr>
          <w:rFonts w:eastAsia="SimSun"/>
        </w:rPr>
        <w:t>223-1 du code de la sécurité intérieure.</w:t>
      </w:r>
    </w:p>
    <w:p w:rsidR="00622ABA" w:rsidRPr="000464DB" w:rsidRDefault="00622ABA" w:rsidP="00622ABA">
      <w:pPr>
        <w:jc w:val="both"/>
        <w:rPr>
          <w:rFonts w:eastAsia="SimSun"/>
        </w:rPr>
      </w:pPr>
      <w:r w:rsidRPr="00622ABA">
        <w:rPr>
          <w:b/>
          <w:i/>
          <w:u w:val="single"/>
        </w:rPr>
        <w:t>Rappel</w:t>
      </w:r>
      <w:r w:rsidR="00501246">
        <w:rPr>
          <w:b/>
          <w:i/>
        </w:rPr>
        <w:t> : h</w:t>
      </w:r>
      <w:r w:rsidRPr="00622ABA">
        <w:rPr>
          <w:b/>
          <w:i/>
        </w:rPr>
        <w:t>ors le cas de menace terroriste, l’article L</w:t>
      </w:r>
      <w:r w:rsidR="00501246">
        <w:rPr>
          <w:b/>
          <w:i/>
        </w:rPr>
        <w:t>.</w:t>
      </w:r>
      <w:r w:rsidRPr="00622ABA">
        <w:rPr>
          <w:b/>
          <w:i/>
        </w:rPr>
        <w:t xml:space="preserve"> 251-2 du code de la sécurité intérieure permet également aux commerçants, sous certaines conditions, d’installer des caméras de vidéo protection aux fins d’assurer la protection des abords immédiats de leurs bâtiments et installations, dans les lieux particulièrement exposés à des risques d’agression ou de vol. Toutefois, dans ce cas, le visionnage des images ainsi recueillies est réservé aux agents de l’autorité publique.</w:t>
      </w:r>
    </w:p>
    <w:p w:rsidR="00394D70" w:rsidRPr="000464DB" w:rsidRDefault="00394D70" w:rsidP="00BF3545">
      <w:pPr>
        <w:pStyle w:val="TEXTE"/>
      </w:pPr>
      <w:r w:rsidRPr="000464DB">
        <w:rPr>
          <w:b/>
        </w:rPr>
        <w:t>Dans un second temps :</w:t>
      </w:r>
      <w:r w:rsidRPr="000464DB">
        <w:t xml:space="preserve"> le ministère de l’intérieur </w:t>
      </w:r>
      <w:r w:rsidR="009A0C35">
        <w:t>étudie</w:t>
      </w:r>
      <w:r w:rsidRPr="000464DB">
        <w:t xml:space="preserve"> des mesures visant à une application moins restrictive de</w:t>
      </w:r>
      <w:r w:rsidR="00622ABA">
        <w:t>s</w:t>
      </w:r>
      <w:r w:rsidRPr="000464DB">
        <w:t xml:space="preserve"> dispositions qui prennent en compte spécifiquement le risque terroriste. </w:t>
      </w:r>
    </w:p>
    <w:p w:rsidR="00394D70" w:rsidRPr="000464DB" w:rsidRDefault="00394D70" w:rsidP="000464DB">
      <w:pPr>
        <w:suppressAutoHyphens/>
        <w:spacing w:after="0" w:line="240" w:lineRule="auto"/>
        <w:contextualSpacing/>
        <w:jc w:val="both"/>
        <w:rPr>
          <w:rFonts w:ascii="Arial" w:eastAsia="SimSun" w:hAnsi="Arial" w:cs="Arial"/>
          <w:kern w:val="1"/>
        </w:rPr>
      </w:pPr>
    </w:p>
    <w:p w:rsidR="00394D70" w:rsidRPr="000464DB" w:rsidRDefault="00394D70" w:rsidP="003B4630">
      <w:pPr>
        <w:pStyle w:val="LISTEmesures"/>
      </w:pPr>
      <w:r w:rsidRPr="000464DB">
        <w:t>Permettre réglementairement aux agents de sécurité incendie de se voir confier des missions en matière de sûreté.</w:t>
      </w:r>
    </w:p>
    <w:p w:rsidR="00394D70" w:rsidRPr="000464DB" w:rsidRDefault="009A0C35" w:rsidP="00BF3545">
      <w:pPr>
        <w:pStyle w:val="TEXTE"/>
      </w:pPr>
      <w:r w:rsidRPr="009A0C35">
        <w:t>C</w:t>
      </w:r>
      <w:r w:rsidR="00394D70" w:rsidRPr="000464DB">
        <w:t>ette polyvalence est d’ores et déjà rendue possible par la mise en œuvre de la circulaire du 12 août 2015</w:t>
      </w:r>
      <w:r w:rsidR="00FB4F9B">
        <w:t xml:space="preserve"> relative à l’exercice des activités de sécurité privée et de sécurité incendie par des agents doublement qualifiés</w:t>
      </w:r>
      <w:r w:rsidR="00394D70" w:rsidRPr="000464DB">
        <w:t>.</w:t>
      </w:r>
    </w:p>
    <w:p w:rsidR="00394D70" w:rsidRPr="000464DB" w:rsidRDefault="009A0C35" w:rsidP="00BF3545">
      <w:pPr>
        <w:pStyle w:val="TEXTE"/>
      </w:pPr>
      <w:r w:rsidRPr="009A0C35">
        <w:t>La</w:t>
      </w:r>
      <w:r w:rsidR="00394D70" w:rsidRPr="000464DB">
        <w:t xml:space="preserve"> question du nombre d’agents de sécurité incendie qui ne doivent pas être divertis de leur mission pour être affectés à des missions de sûreté (le noyau dur) reste </w:t>
      </w:r>
      <w:r>
        <w:t>à préciser</w:t>
      </w:r>
      <w:r w:rsidR="00394D70" w:rsidRPr="000464DB">
        <w:t>. Le ministère</w:t>
      </w:r>
      <w:r w:rsidR="00AA6BEB">
        <w:t xml:space="preserve"> de l’intérieur apportera cette</w:t>
      </w:r>
      <w:r w:rsidR="00394D70" w:rsidRPr="000464DB">
        <w:t xml:space="preserve"> précision d’ici la fin de l’année.</w:t>
      </w:r>
    </w:p>
    <w:p w:rsidR="00394D70" w:rsidRPr="000464DB" w:rsidRDefault="00394D70" w:rsidP="000464DB">
      <w:pPr>
        <w:suppressAutoHyphens/>
        <w:spacing w:after="0" w:line="240" w:lineRule="auto"/>
        <w:contextualSpacing/>
        <w:jc w:val="both"/>
        <w:rPr>
          <w:rFonts w:ascii="Arial" w:eastAsia="SimSun" w:hAnsi="Arial" w:cs="Arial"/>
          <w:kern w:val="1"/>
          <w:u w:val="single"/>
        </w:rPr>
      </w:pPr>
    </w:p>
    <w:p w:rsidR="0078700E" w:rsidRPr="000464DB" w:rsidRDefault="00394D70" w:rsidP="003B4630">
      <w:pPr>
        <w:pStyle w:val="LISTEmesures"/>
      </w:pPr>
      <w:r w:rsidRPr="000464DB">
        <w:t xml:space="preserve">Faire du secteur des loisirs un nouveau secteur d’activité d’importance vitale ce qui permettrait aux pouvoirs publics d’informer les opérateurs </w:t>
      </w:r>
      <w:r w:rsidR="006519E9">
        <w:br/>
      </w:r>
      <w:r w:rsidRPr="000464DB">
        <w:t>des 83 sites les plus sensibles sur le niveau de la menace.</w:t>
      </w:r>
    </w:p>
    <w:p w:rsidR="00394D70" w:rsidRPr="000464DB" w:rsidRDefault="00394D70" w:rsidP="00BF3545">
      <w:pPr>
        <w:pStyle w:val="TEXTE"/>
      </w:pPr>
      <w:r w:rsidRPr="000464DB">
        <w:t xml:space="preserve">Le SHFDS des MEF </w:t>
      </w:r>
      <w:r w:rsidR="00796370">
        <w:t>prépare</w:t>
      </w:r>
      <w:r w:rsidRPr="000464DB">
        <w:t xml:space="preserve"> une feuille de route pour la constitution d’un dispositif répondant aux préoccupations de sécurité des opérateurs économiques sans pour autant faire appel au dispositif </w:t>
      </w:r>
      <w:r w:rsidR="006A631D">
        <w:t>appliqué à la sécurité des activités d’importance vitale (</w:t>
      </w:r>
      <w:r w:rsidRPr="000464DB">
        <w:t>SAIV</w:t>
      </w:r>
      <w:r w:rsidR="006A631D">
        <w:t>)</w:t>
      </w:r>
      <w:r w:rsidR="00957F3B">
        <w:t>, qui emporterait également de nombreuses obligations pour les opérateurs.</w:t>
      </w:r>
    </w:p>
    <w:p w:rsidR="00A95524" w:rsidRDefault="00A95524">
      <w:pPr>
        <w:rPr>
          <w:rFonts w:ascii="Arial" w:eastAsia="SimSun" w:hAnsi="Arial" w:cs="Arial"/>
          <w:kern w:val="1"/>
        </w:rPr>
      </w:pPr>
      <w:r>
        <w:rPr>
          <w:rFonts w:ascii="Arial" w:eastAsia="SimSun" w:hAnsi="Arial" w:cs="Arial"/>
          <w:kern w:val="1"/>
        </w:rPr>
        <w:br w:type="page"/>
      </w:r>
    </w:p>
    <w:p w:rsidR="00394D70" w:rsidRPr="00622ABA" w:rsidRDefault="00622ABA" w:rsidP="003B4630">
      <w:pPr>
        <w:pStyle w:val="LISTEmesures"/>
      </w:pPr>
      <w:r w:rsidRPr="00622ABA">
        <w:lastRenderedPageBreak/>
        <w:t>P</w:t>
      </w:r>
      <w:r w:rsidR="00394D70" w:rsidRPr="00622ABA">
        <w:t xml:space="preserve">rocéder à </w:t>
      </w:r>
      <w:r w:rsidRPr="00622ABA">
        <w:t>l’évaluation</w:t>
      </w:r>
      <w:r w:rsidR="00394D70" w:rsidRPr="00622ABA">
        <w:t xml:space="preserve"> de</w:t>
      </w:r>
      <w:r w:rsidRPr="00622ABA">
        <w:t xml:space="preserve"> la </w:t>
      </w:r>
      <w:r w:rsidR="00394D70" w:rsidRPr="00622ABA">
        <w:t xml:space="preserve"> sûreté </w:t>
      </w:r>
      <w:r w:rsidRPr="00622ABA">
        <w:t>des</w:t>
      </w:r>
      <w:r w:rsidR="00394D70" w:rsidRPr="00622ABA">
        <w:t xml:space="preserve"> établissements de spectacle afin d’aider les exploitants à réduire leurs vulnérabilités.</w:t>
      </w:r>
    </w:p>
    <w:p w:rsidR="000464DB" w:rsidRPr="006A631D" w:rsidRDefault="00394D70" w:rsidP="006A631D">
      <w:pPr>
        <w:pStyle w:val="TEXTE"/>
      </w:pPr>
      <w:r w:rsidRPr="000464DB">
        <w:t>Pour Paris, la Préfecture de Police dispose d’un service spécialisé dans cette activité. Pour les autres départements, l’intervention des référents sûreté des directions départementales de sécurité publique et des groupements départementaux de gendarmerie peuvent être sollicités par une demande écrite adressée soit à la préfecture soit auprès du commandant de groupement de la gendarmerie ou auprès du directeur départemental de sécurité publique, en fonction de la zone d’implantation de l’établissement.</w:t>
      </w:r>
      <w:r w:rsidR="000464DB">
        <w:rPr>
          <w:rFonts w:cs="Arial"/>
        </w:rPr>
        <w:br w:type="page"/>
      </w:r>
    </w:p>
    <w:p w:rsidR="0078700E" w:rsidRPr="00BF3545" w:rsidRDefault="0078700E" w:rsidP="00BF3545">
      <w:pPr>
        <w:pStyle w:val="TITRE10"/>
      </w:pPr>
      <w:bookmarkStart w:id="11" w:name="_Toc437601136"/>
      <w:r w:rsidRPr="00BF3545">
        <w:lastRenderedPageBreak/>
        <w:t>II</w:t>
      </w:r>
      <w:r w:rsidR="00A64903">
        <w:t>.</w:t>
      </w:r>
      <w:r w:rsidRPr="00BF3545">
        <w:t xml:space="preserve"> Les mesures économiques</w:t>
      </w:r>
      <w:bookmarkEnd w:id="11"/>
    </w:p>
    <w:p w:rsidR="00A64903" w:rsidRPr="00502331" w:rsidRDefault="00E95D52" w:rsidP="00A64903">
      <w:pPr>
        <w:pStyle w:val="TITRE20"/>
        <w:rPr>
          <w:b w:val="0"/>
        </w:rPr>
      </w:pPr>
      <w:bookmarkStart w:id="12" w:name="_Toc437601137"/>
      <w:r w:rsidRPr="00BF3545">
        <w:t>1</w:t>
      </w:r>
      <w:r w:rsidR="00A64903">
        <w:t>.</w:t>
      </w:r>
      <w:r w:rsidR="0078700E" w:rsidRPr="00BF3545">
        <w:t xml:space="preserve"> </w:t>
      </w:r>
      <w:r w:rsidR="00A64903">
        <w:t>M</w:t>
      </w:r>
      <w:r w:rsidR="00A64903" w:rsidRPr="00502331">
        <w:t>obilisation de l’activité partielle</w:t>
      </w:r>
      <w:bookmarkEnd w:id="12"/>
    </w:p>
    <w:p w:rsidR="00A64903" w:rsidRDefault="00A64903" w:rsidP="00A64903">
      <w:pPr>
        <w:pStyle w:val="TEXTE"/>
      </w:pPr>
      <w:r>
        <w:t>L’activité partielle doit permettre aux entreprises qui rencontrent des difficultés temporaires d’y répondre afin de préserver l’emploi. La loi du 14 juin 2013 relative à la sécurisation de l’emploi a rendu le dispositif plus attractif en :</w:t>
      </w:r>
    </w:p>
    <w:p w:rsidR="00A64903" w:rsidRDefault="00A64903" w:rsidP="00A64903">
      <w:pPr>
        <w:pStyle w:val="LISTE"/>
      </w:pPr>
      <w:r>
        <w:t>simplifiant son accès ;</w:t>
      </w:r>
    </w:p>
    <w:p w:rsidR="00A64903" w:rsidRDefault="00A64903" w:rsidP="00A64903">
      <w:pPr>
        <w:pStyle w:val="LISTE"/>
      </w:pPr>
      <w:r>
        <w:t>augmentant  la contribution publique à l’indemnisation des heures chômées et le niveau d’indemnisation garanti aux salariés subissant une réduction de leur temps de travail ;</w:t>
      </w:r>
    </w:p>
    <w:p w:rsidR="00A64903" w:rsidRDefault="00A64903" w:rsidP="00A64903">
      <w:pPr>
        <w:pStyle w:val="LISTE"/>
      </w:pPr>
      <w:r>
        <w:t>assouplissant le recours à la formation pendant les heures chômées.</w:t>
      </w:r>
    </w:p>
    <w:p w:rsidR="00A64903" w:rsidRPr="008C6C5E" w:rsidRDefault="00A64903" w:rsidP="00CD3A8A">
      <w:pPr>
        <w:rPr>
          <w:rFonts w:ascii="Arial" w:hAnsi="Arial"/>
          <w:b/>
          <w:i/>
          <w:color w:val="000000" w:themeColor="text1"/>
          <w:sz w:val="21"/>
          <w:szCs w:val="40"/>
        </w:rPr>
      </w:pPr>
    </w:p>
    <w:p w:rsidR="00A64903" w:rsidRPr="008C6C5E" w:rsidRDefault="00A64903" w:rsidP="00CD3A8A">
      <w:pPr>
        <w:rPr>
          <w:rFonts w:ascii="Arial" w:hAnsi="Arial"/>
          <w:b/>
          <w:i/>
          <w:color w:val="000000" w:themeColor="text1"/>
          <w:sz w:val="21"/>
          <w:szCs w:val="40"/>
        </w:rPr>
      </w:pPr>
      <w:r w:rsidRPr="008C6C5E">
        <w:rPr>
          <w:rFonts w:ascii="Arial" w:hAnsi="Arial"/>
          <w:b/>
          <w:i/>
          <w:color w:val="000000" w:themeColor="text1"/>
          <w:sz w:val="21"/>
          <w:szCs w:val="40"/>
        </w:rPr>
        <w:t xml:space="preserve">Les attentats constituent une circonstance de caractère exceptionnel justifiant le recours à l’activité partielle. </w:t>
      </w:r>
    </w:p>
    <w:p w:rsidR="00A64903" w:rsidRPr="00EA6F57" w:rsidRDefault="00A64903" w:rsidP="00A64903">
      <w:pPr>
        <w:pStyle w:val="TEXTE"/>
        <w:rPr>
          <w:lang w:eastAsia="fr-FR"/>
        </w:rPr>
      </w:pPr>
      <w:r w:rsidRPr="00502331">
        <w:rPr>
          <w:lang w:eastAsia="fr-FR"/>
        </w:rPr>
        <w:t>L’a</w:t>
      </w:r>
      <w:r w:rsidRPr="00EA6F57">
        <w:rPr>
          <w:lang w:eastAsia="fr-FR"/>
        </w:rPr>
        <w:t>rticle R</w:t>
      </w:r>
      <w:r w:rsidRPr="00502331">
        <w:rPr>
          <w:lang w:eastAsia="fr-FR"/>
        </w:rPr>
        <w:t xml:space="preserve">. </w:t>
      </w:r>
      <w:r w:rsidRPr="00EA6F57">
        <w:rPr>
          <w:lang w:eastAsia="fr-FR"/>
        </w:rPr>
        <w:t>5122-1</w:t>
      </w:r>
      <w:r w:rsidRPr="00502331">
        <w:rPr>
          <w:lang w:eastAsia="fr-FR"/>
        </w:rPr>
        <w:t xml:space="preserve"> du code du travail prévoit que l</w:t>
      </w:r>
      <w:r w:rsidRPr="00EA6F57">
        <w:rPr>
          <w:lang w:eastAsia="fr-FR"/>
        </w:rPr>
        <w:t>'employeur peut placer ses salariés en position d'activité partielle lorsque l'entreprise est contrainte de réduire ou de suspendre temporairement son activité pour l'un des motifs suivants :</w:t>
      </w:r>
    </w:p>
    <w:p w:rsidR="00A64903" w:rsidRDefault="00A64903" w:rsidP="00A64903">
      <w:pPr>
        <w:pStyle w:val="TEXTE"/>
        <w:spacing w:before="60" w:after="0"/>
        <w:rPr>
          <w:lang w:eastAsia="fr-FR"/>
        </w:rPr>
      </w:pPr>
      <w:r w:rsidRPr="00EA6F57">
        <w:rPr>
          <w:lang w:eastAsia="fr-FR"/>
        </w:rPr>
        <w:t xml:space="preserve">1° La conjoncture économique ; </w:t>
      </w:r>
    </w:p>
    <w:p w:rsidR="00A64903" w:rsidRDefault="00A64903" w:rsidP="00A64903">
      <w:pPr>
        <w:pStyle w:val="TEXTE"/>
        <w:spacing w:before="60" w:after="0"/>
        <w:rPr>
          <w:lang w:eastAsia="fr-FR"/>
        </w:rPr>
      </w:pPr>
      <w:r w:rsidRPr="00EA6F57">
        <w:rPr>
          <w:lang w:eastAsia="fr-FR"/>
        </w:rPr>
        <w:t xml:space="preserve">2° Des difficultés d'approvisionnement en matières premières ou en énergie ; </w:t>
      </w:r>
    </w:p>
    <w:p w:rsidR="00A64903" w:rsidRDefault="00A64903" w:rsidP="00A64903">
      <w:pPr>
        <w:pStyle w:val="TEXTE"/>
        <w:spacing w:before="60" w:after="0"/>
        <w:rPr>
          <w:lang w:eastAsia="fr-FR"/>
        </w:rPr>
      </w:pPr>
      <w:r w:rsidRPr="00EA6F57">
        <w:rPr>
          <w:lang w:eastAsia="fr-FR"/>
        </w:rPr>
        <w:t xml:space="preserve">3° Un sinistre ou des intempéries de caractère exceptionnel ; </w:t>
      </w:r>
    </w:p>
    <w:p w:rsidR="00A64903" w:rsidRDefault="00A64903" w:rsidP="00A64903">
      <w:pPr>
        <w:pStyle w:val="TEXTE"/>
        <w:spacing w:before="60" w:after="0"/>
        <w:rPr>
          <w:lang w:eastAsia="fr-FR"/>
        </w:rPr>
      </w:pPr>
      <w:r w:rsidRPr="00EA6F57">
        <w:rPr>
          <w:lang w:eastAsia="fr-FR"/>
        </w:rPr>
        <w:t xml:space="preserve">4° La transformation, restructuration ou modernisation de l'entreprise ; </w:t>
      </w:r>
    </w:p>
    <w:p w:rsidR="00A64903" w:rsidRDefault="00A64903" w:rsidP="00A64903">
      <w:pPr>
        <w:pStyle w:val="TEXTE"/>
        <w:spacing w:before="60" w:after="0"/>
        <w:rPr>
          <w:lang w:eastAsia="fr-FR"/>
        </w:rPr>
      </w:pPr>
      <w:r w:rsidRPr="00EA6F57">
        <w:rPr>
          <w:b/>
          <w:lang w:eastAsia="fr-FR"/>
        </w:rPr>
        <w:t>5° Toute autre circonstance de caractère exceptionnel.</w:t>
      </w:r>
    </w:p>
    <w:p w:rsidR="00A64903" w:rsidRPr="00EA6F57" w:rsidRDefault="00A64903" w:rsidP="00A64903">
      <w:pPr>
        <w:spacing w:after="0" w:line="240" w:lineRule="auto"/>
        <w:rPr>
          <w:rFonts w:eastAsia="Times New Roman" w:cs="Times New Roman"/>
          <w:sz w:val="20"/>
          <w:szCs w:val="20"/>
          <w:lang w:eastAsia="fr-FR"/>
        </w:rPr>
      </w:pPr>
    </w:p>
    <w:p w:rsidR="00A64903" w:rsidRPr="00502331" w:rsidRDefault="00A64903" w:rsidP="00A64903">
      <w:pPr>
        <w:pStyle w:val="TEXTE"/>
        <w:rPr>
          <w:lang w:eastAsia="fr-FR"/>
        </w:rPr>
      </w:pPr>
      <w:r w:rsidRPr="00A64903">
        <w:rPr>
          <w:b/>
          <w:lang w:eastAsia="fr-FR"/>
        </w:rPr>
        <w:t>Formalisation de la demande : la procédure est entièrement dématérialisée. L’employeur remplit sa demande d’autorisation via l’extranet activité partielle :</w:t>
      </w:r>
      <w:r w:rsidRPr="00C3773D">
        <w:rPr>
          <w:lang w:eastAsia="fr-FR"/>
        </w:rPr>
        <w:t xml:space="preserve"> </w:t>
      </w:r>
      <w:hyperlink r:id="rId17" w:history="1">
        <w:r w:rsidRPr="00C3773D">
          <w:rPr>
            <w:rStyle w:val="Lienhypertexte"/>
            <w:rFonts w:eastAsia="Times New Roman" w:cs="Times New Roman"/>
            <w:b/>
            <w:sz w:val="20"/>
            <w:szCs w:val="20"/>
            <w:lang w:eastAsia="fr-FR"/>
          </w:rPr>
          <w:t>https://activitepartielle.emploi.gouv.fr</w:t>
        </w:r>
      </w:hyperlink>
      <w:r w:rsidRPr="00957F3B">
        <w:rPr>
          <w:color w:val="4F81BD" w:themeColor="accent1"/>
          <w:lang w:eastAsia="fr-FR"/>
        </w:rPr>
        <w:t xml:space="preserve">. </w:t>
      </w:r>
      <w:r w:rsidRPr="00CF4817">
        <w:rPr>
          <w:lang w:eastAsia="fr-FR"/>
        </w:rPr>
        <w:t>L’administration dispose, à compter de la demande, d’un délai de 15 jours pour répondre. Au-delà de ce délai naît une autorisation implicite.</w:t>
      </w:r>
    </w:p>
    <w:p w:rsidR="00A64903" w:rsidRDefault="00A64903" w:rsidP="00A64903">
      <w:pPr>
        <w:pStyle w:val="TEXTE"/>
        <w:rPr>
          <w:lang w:eastAsia="fr-FR"/>
        </w:rPr>
      </w:pPr>
      <w:r w:rsidRPr="00502331">
        <w:rPr>
          <w:b/>
          <w:lang w:eastAsia="fr-FR"/>
        </w:rPr>
        <w:t>Durée de prise en charge</w:t>
      </w:r>
      <w:r w:rsidRPr="00502331">
        <w:rPr>
          <w:lang w:eastAsia="fr-FR"/>
        </w:rPr>
        <w:t> </w:t>
      </w:r>
      <w:r w:rsidRPr="00DC2BB9">
        <w:rPr>
          <w:b/>
          <w:lang w:eastAsia="fr-FR"/>
        </w:rPr>
        <w:t>:</w:t>
      </w:r>
      <w:r w:rsidRPr="00502331">
        <w:rPr>
          <w:lang w:eastAsia="fr-FR"/>
        </w:rPr>
        <w:t xml:space="preserve"> </w:t>
      </w:r>
      <w:r w:rsidR="00957F3B">
        <w:rPr>
          <w:lang w:eastAsia="fr-FR"/>
        </w:rPr>
        <w:t>l</w:t>
      </w:r>
      <w:r w:rsidRPr="00502331">
        <w:rPr>
          <w:lang w:eastAsia="fr-FR"/>
        </w:rPr>
        <w:t xml:space="preserve">a demande d’autorisation porte sur une période prévisionnelle comprise entre une semaine et 6 mois. </w:t>
      </w:r>
      <w:r>
        <w:rPr>
          <w:lang w:eastAsia="fr-FR"/>
        </w:rPr>
        <w:t xml:space="preserve">Elle peut aller jusqu’à 1 000 heures par salarié et par an, quelles que soient les modalités de réduction de l’activité (diminution de la durée hebdomadaire du travail ou fermeture temporaire de tout ou partie d’établissement quelle que soit la durée de cette fermeture). </w:t>
      </w:r>
    </w:p>
    <w:p w:rsidR="00A64903" w:rsidRDefault="00A64903">
      <w:pPr>
        <w:rPr>
          <w:rFonts w:eastAsia="Times New Roman" w:cs="Times New Roman"/>
          <w:sz w:val="20"/>
          <w:szCs w:val="20"/>
          <w:lang w:eastAsia="fr-FR"/>
        </w:rPr>
      </w:pPr>
      <w:r>
        <w:rPr>
          <w:rFonts w:eastAsia="Times New Roman" w:cs="Times New Roman"/>
          <w:sz w:val="20"/>
          <w:szCs w:val="20"/>
          <w:lang w:eastAsia="fr-FR"/>
        </w:rPr>
        <w:br w:type="page"/>
      </w:r>
    </w:p>
    <w:p w:rsidR="00A64903" w:rsidRPr="00502331" w:rsidRDefault="00A64903" w:rsidP="00A64903">
      <w:pPr>
        <w:pStyle w:val="TEXTE"/>
        <w:rPr>
          <w:lang w:eastAsia="fr-FR"/>
        </w:rPr>
      </w:pPr>
      <w:r w:rsidRPr="00502331">
        <w:rPr>
          <w:b/>
          <w:lang w:eastAsia="fr-FR"/>
        </w:rPr>
        <w:lastRenderedPageBreak/>
        <w:t>Montant de la prise en charge :</w:t>
      </w:r>
      <w:r w:rsidRPr="00502331">
        <w:rPr>
          <w:lang w:eastAsia="fr-FR"/>
        </w:rPr>
        <w:t xml:space="preserve"> </w:t>
      </w:r>
      <w:r>
        <w:rPr>
          <w:lang w:eastAsia="fr-FR"/>
        </w:rPr>
        <w:t>pour toute heure chômée, les entreprises bénéficieront d’une allocation d’un montant de</w:t>
      </w:r>
      <w:r w:rsidRPr="00502331">
        <w:rPr>
          <w:lang w:eastAsia="fr-FR"/>
        </w:rPr>
        <w:t xml:space="preserve"> : </w:t>
      </w:r>
    </w:p>
    <w:p w:rsidR="00A64903" w:rsidRPr="00502331" w:rsidRDefault="00A64903" w:rsidP="00A64903">
      <w:pPr>
        <w:pStyle w:val="LISTE"/>
      </w:pPr>
      <w:r w:rsidRPr="00502331">
        <w:t>7,74 € par heure chômée par salarié</w:t>
      </w:r>
      <w:r>
        <w:t xml:space="preserve"> pour</w:t>
      </w:r>
      <w:r w:rsidRPr="00502331">
        <w:t xml:space="preserve"> les entreprises de 1 à 250 salariés ;</w:t>
      </w:r>
    </w:p>
    <w:p w:rsidR="00A64903" w:rsidRDefault="00A64903" w:rsidP="00A64903">
      <w:pPr>
        <w:pStyle w:val="LISTE"/>
      </w:pPr>
      <w:r w:rsidRPr="00502331">
        <w:t xml:space="preserve">7,23 € par heure chômée par salarié </w:t>
      </w:r>
      <w:r>
        <w:t xml:space="preserve">pour </w:t>
      </w:r>
      <w:r w:rsidRPr="00502331">
        <w:t>les entreprises de plus de 250 salariés.</w:t>
      </w:r>
    </w:p>
    <w:p w:rsidR="00A64903" w:rsidRDefault="00A64903" w:rsidP="00A64903">
      <w:pPr>
        <w:pStyle w:val="TEXTE"/>
        <w:rPr>
          <w:lang w:eastAsia="fr-FR"/>
        </w:rPr>
      </w:pPr>
      <w:r>
        <w:rPr>
          <w:lang w:eastAsia="fr-FR"/>
        </w:rPr>
        <w:t xml:space="preserve">Cette allocation est cofinancée par l’Etat et l’UNEDIC. </w:t>
      </w:r>
    </w:p>
    <w:p w:rsidR="00A64903" w:rsidRDefault="00A64903" w:rsidP="00A64903">
      <w:pPr>
        <w:pStyle w:val="TEXTE"/>
        <w:rPr>
          <w:lang w:eastAsia="fr-FR"/>
        </w:rPr>
      </w:pPr>
      <w:r>
        <w:rPr>
          <w:lang w:eastAsia="fr-FR"/>
        </w:rPr>
        <w:t>En contrepartie, les employeurs verseront à leurs salariés placés en activité partielle une indemnité représentant :</w:t>
      </w:r>
    </w:p>
    <w:p w:rsidR="00A64903" w:rsidRDefault="00A64903" w:rsidP="00A64903">
      <w:pPr>
        <w:pStyle w:val="LISTE"/>
      </w:pPr>
      <w:r>
        <w:t>70% du salaire horaire brut quand le salarié n’est pas en formation ;</w:t>
      </w:r>
    </w:p>
    <w:p w:rsidR="00A64903" w:rsidRDefault="00A64903" w:rsidP="00A64903">
      <w:pPr>
        <w:pStyle w:val="LISTE"/>
      </w:pPr>
      <w:r w:rsidRPr="00166D25">
        <w:t xml:space="preserve">100% du salaire horaire net en cas d’action de formation mise en œuvre pendant les périodes d’activité partielle. </w:t>
      </w:r>
    </w:p>
    <w:p w:rsidR="00A64903" w:rsidRDefault="00A64903" w:rsidP="00A64903">
      <w:pPr>
        <w:pStyle w:val="TEXTE"/>
        <w:rPr>
          <w:lang w:eastAsia="fr-FR"/>
        </w:rPr>
      </w:pPr>
      <w:r>
        <w:rPr>
          <w:lang w:eastAsia="fr-FR"/>
        </w:rPr>
        <w:t>Les indemnités versées aux salariés par l’employeur ne sont assujetties ni au versement forfaitaire sur les salaires ni aux cotisations sociales. En outre</w:t>
      </w:r>
      <w:r w:rsidR="00957F3B">
        <w:rPr>
          <w:lang w:eastAsia="fr-FR"/>
        </w:rPr>
        <w:t>,</w:t>
      </w:r>
      <w:r>
        <w:rPr>
          <w:lang w:eastAsia="fr-FR"/>
        </w:rPr>
        <w:t xml:space="preserve"> elles </w:t>
      </w:r>
      <w:r w:rsidR="00957F3B">
        <w:rPr>
          <w:lang w:eastAsia="fr-FR"/>
        </w:rPr>
        <w:t>n’</w:t>
      </w:r>
      <w:r>
        <w:rPr>
          <w:lang w:eastAsia="fr-FR"/>
        </w:rPr>
        <w:t>entrent pas dans le calcul de l’assiette sur laquelle est assisse la contribution Solidarité Autonomie.</w:t>
      </w:r>
    </w:p>
    <w:p w:rsidR="00A64903" w:rsidRDefault="00A64903" w:rsidP="00A64903">
      <w:pPr>
        <w:pStyle w:val="TEXTE"/>
        <w:rPr>
          <w:lang w:eastAsia="fr-FR"/>
        </w:rPr>
      </w:pPr>
      <w:r>
        <w:rPr>
          <w:lang w:eastAsia="fr-FR"/>
        </w:rPr>
        <w:t>L’indemnité d’activité partielle perçue par le salarié est intégrée dans le calcul de l’impôt sur le revenu. Elle est assujettie à la CSG au taux de 6,2% et à la CRDS au taux de 0,5%.</w:t>
      </w:r>
    </w:p>
    <w:p w:rsidR="00A64903" w:rsidRDefault="00A64903" w:rsidP="00A64903">
      <w:pPr>
        <w:pStyle w:val="TEXTE"/>
        <w:rPr>
          <w:lang w:eastAsia="fr-FR"/>
        </w:rPr>
      </w:pPr>
      <w:r w:rsidRPr="009D76BE">
        <w:rPr>
          <w:b/>
          <w:lang w:eastAsia="fr-FR"/>
        </w:rPr>
        <w:t>Calcul du nombre d’heures à indemniser</w:t>
      </w:r>
      <w:r>
        <w:rPr>
          <w:lang w:eastAsia="fr-FR"/>
        </w:rPr>
        <w:t> : quel que soit le régime de temps de travail dont relèvent les salariés, le nombre d’heures indemnisables sera la différence entre :</w:t>
      </w:r>
    </w:p>
    <w:p w:rsidR="00A64903" w:rsidRDefault="00A64903" w:rsidP="00A64903">
      <w:pPr>
        <w:pStyle w:val="LISTE"/>
      </w:pPr>
      <w:r>
        <w:t>la durée légale du travail ou bien la durée conventionnelle ou la durée stipulée au contrat de travail lorsqu’elles sont inférieures à la durée légale,</w:t>
      </w:r>
    </w:p>
    <w:p w:rsidR="00A64903" w:rsidRDefault="00A64903" w:rsidP="00A64903">
      <w:pPr>
        <w:pStyle w:val="LISTE"/>
      </w:pPr>
      <w:r>
        <w:t>et le nombre d’heures travaillées sur la période.</w:t>
      </w:r>
    </w:p>
    <w:p w:rsidR="00A64903" w:rsidRPr="00EB79E8" w:rsidRDefault="00A64903" w:rsidP="00A64903">
      <w:pPr>
        <w:pStyle w:val="TEXTE"/>
        <w:rPr>
          <w:lang w:eastAsia="fr-FR"/>
        </w:rPr>
      </w:pPr>
      <w:r w:rsidRPr="00EB79E8">
        <w:rPr>
          <w:u w:val="single"/>
          <w:lang w:eastAsia="fr-FR"/>
        </w:rPr>
        <w:t>NB</w:t>
      </w:r>
      <w:r w:rsidRPr="00C76DD3">
        <w:rPr>
          <w:lang w:eastAsia="fr-FR"/>
        </w:rPr>
        <w:t> </w:t>
      </w:r>
      <w:r>
        <w:rPr>
          <w:lang w:eastAsia="fr-FR"/>
        </w:rPr>
        <w:t>: les heures chômées au-delà de la durée légale ou, lorsqu’elle est inférieure, de la durée collective conventionnelle du travail ou de la durée stipulée au contrat sur la période considérée n’ouvrent pas droit à allocation.</w:t>
      </w:r>
    </w:p>
    <w:p w:rsidR="00A64903" w:rsidRDefault="00A64903" w:rsidP="00A64903">
      <w:pPr>
        <w:pStyle w:val="TEXTE"/>
        <w:rPr>
          <w:b/>
          <w:lang w:eastAsia="fr-FR"/>
        </w:rPr>
      </w:pPr>
    </w:p>
    <w:p w:rsidR="00A64903" w:rsidRPr="00A64903" w:rsidRDefault="00A64903" w:rsidP="00A64903">
      <w:pPr>
        <w:pStyle w:val="TEXTE"/>
        <w:rPr>
          <w:b/>
          <w:lang w:eastAsia="fr-FR"/>
        </w:rPr>
      </w:pPr>
      <w:r w:rsidRPr="00A64903">
        <w:rPr>
          <w:b/>
          <w:lang w:eastAsia="fr-FR"/>
        </w:rPr>
        <w:t xml:space="preserve">Engagements des employeurs : </w:t>
      </w:r>
    </w:p>
    <w:p w:rsidR="00A64903" w:rsidRDefault="00501246" w:rsidP="00A64903">
      <w:pPr>
        <w:pStyle w:val="LISTE"/>
      </w:pPr>
      <w:r>
        <w:t>l’</w:t>
      </w:r>
      <w:r w:rsidR="00A64903">
        <w:t>employeur sollicitant pour la première fois l’activité partielle en bénéficiera dès lors qu’il justifie de l’un des motifs de recours prévus par la réglementation et qu’il maintient l’emploi pendant les périodes de recours effectif à l’activité partielle ;</w:t>
      </w:r>
    </w:p>
    <w:p w:rsidR="00A64903" w:rsidRDefault="00501246" w:rsidP="00A64903">
      <w:pPr>
        <w:pStyle w:val="LISTE"/>
      </w:pPr>
      <w:r>
        <w:t>u</w:t>
      </w:r>
      <w:r w:rsidR="00A64903">
        <w:t>ne entreprise ayant déjà bénéficié de l’ac</w:t>
      </w:r>
      <w:r>
        <w:t>tivité partielle au cours des 3 </w:t>
      </w:r>
      <w:r w:rsidR="00A64903">
        <w:t>dernières années écoulées devra souscrire des engagements complémentaires, déterminés en fonction de la situation de l’entreprise et de ses salariés, afin d’aider l’entreprise à rétablir sa situation et à préparer les conditions de son développement futur et afin de préserver l’emploi et les compétences. Ces engagements peuvent notamment prendre la forme</w:t>
      </w:r>
      <w:r w:rsidR="007A186A">
        <w:t xml:space="preserve"> </w:t>
      </w:r>
      <w:r w:rsidR="00A64903">
        <w:t>:</w:t>
      </w:r>
    </w:p>
    <w:p w:rsidR="00501246" w:rsidRDefault="00501246" w:rsidP="00501246">
      <w:pPr>
        <w:pStyle w:val="LISTE"/>
        <w:numPr>
          <w:ilvl w:val="0"/>
          <w:numId w:val="0"/>
        </w:numPr>
        <w:ind w:left="714"/>
      </w:pPr>
    </w:p>
    <w:p w:rsidR="00A64903" w:rsidRDefault="007A186A" w:rsidP="00A64903">
      <w:pPr>
        <w:pStyle w:val="LISTE"/>
        <w:numPr>
          <w:ilvl w:val="0"/>
          <w:numId w:val="27"/>
        </w:numPr>
        <w:ind w:left="1134"/>
      </w:pPr>
      <w:r>
        <w:lastRenderedPageBreak/>
        <w:t xml:space="preserve">de </w:t>
      </w:r>
      <w:r w:rsidR="00A64903">
        <w:t>maintien dans l’emploi des salariés placés en activité partielle pour une durée pouvant atteindre le double de la période d’autorisation ;</w:t>
      </w:r>
    </w:p>
    <w:p w:rsidR="00A64903" w:rsidRPr="00166D25" w:rsidRDefault="007A186A" w:rsidP="00A64903">
      <w:pPr>
        <w:pStyle w:val="LISTE"/>
        <w:numPr>
          <w:ilvl w:val="0"/>
          <w:numId w:val="27"/>
        </w:numPr>
        <w:ind w:left="1134"/>
      </w:pPr>
      <w:r>
        <w:t>d’</w:t>
      </w:r>
      <w:r w:rsidR="00A64903" w:rsidRPr="00166D25">
        <w:t>actions spécifiques de formation pour les salariés placés en activité partielle (tout type de formation pourra être mobilisé pendant les heures chômées, y compris celle</w:t>
      </w:r>
      <w:r w:rsidR="00A64903">
        <w:t>s</w:t>
      </w:r>
      <w:r w:rsidR="00A64903" w:rsidRPr="00166D25">
        <w:t xml:space="preserve"> relevant du plan de formation)</w:t>
      </w:r>
      <w:r>
        <w:t> ;</w:t>
      </w:r>
    </w:p>
    <w:p w:rsidR="00A64903" w:rsidRDefault="007A186A" w:rsidP="00A64903">
      <w:pPr>
        <w:pStyle w:val="LISTE"/>
        <w:numPr>
          <w:ilvl w:val="0"/>
          <w:numId w:val="27"/>
        </w:numPr>
        <w:ind w:left="1134"/>
      </w:pPr>
      <w:r>
        <w:t>d’</w:t>
      </w:r>
      <w:r w:rsidR="00A64903">
        <w:t>actions en matière de gestion prévisionnelle des emplois et des compétences ;</w:t>
      </w:r>
    </w:p>
    <w:p w:rsidR="00A64903" w:rsidRDefault="00A64903" w:rsidP="007A186A">
      <w:pPr>
        <w:pStyle w:val="LISTE"/>
        <w:numPr>
          <w:ilvl w:val="0"/>
          <w:numId w:val="27"/>
        </w:numPr>
        <w:ind w:left="1134"/>
      </w:pPr>
      <w:r>
        <w:t>d’actions visant à rétablir la situation économique de l’entreprise.</w:t>
      </w:r>
    </w:p>
    <w:p w:rsidR="00A64903" w:rsidRDefault="00A64903" w:rsidP="00A64903">
      <w:pPr>
        <w:spacing w:after="0" w:line="240" w:lineRule="auto"/>
        <w:jc w:val="both"/>
        <w:rPr>
          <w:rFonts w:eastAsia="Times New Roman" w:cs="Times New Roman"/>
          <w:sz w:val="20"/>
          <w:szCs w:val="20"/>
          <w:lang w:eastAsia="fr-FR"/>
        </w:rPr>
      </w:pPr>
    </w:p>
    <w:p w:rsidR="00A64903" w:rsidRPr="00B13442" w:rsidRDefault="00A64903" w:rsidP="00A64903">
      <w:pPr>
        <w:pStyle w:val="TEXTE"/>
        <w:rPr>
          <w:lang w:eastAsia="fr-FR"/>
        </w:rPr>
      </w:pPr>
      <w:r w:rsidRPr="00B13442">
        <w:rPr>
          <w:b/>
          <w:lang w:eastAsia="fr-FR"/>
        </w:rPr>
        <w:t>Possibilité de cumul avec une autre activité pour les salariés</w:t>
      </w:r>
      <w:r>
        <w:rPr>
          <w:lang w:eastAsia="fr-FR"/>
        </w:rPr>
        <w:t> </w:t>
      </w:r>
      <w:r w:rsidRPr="00C76DD3">
        <w:rPr>
          <w:b/>
          <w:lang w:eastAsia="fr-FR"/>
        </w:rPr>
        <w:t>:</w:t>
      </w:r>
      <w:r>
        <w:rPr>
          <w:lang w:eastAsia="fr-FR"/>
        </w:rPr>
        <w:t xml:space="preserve"> pendant les heures chômées, le contrat de travail du salarié est suspendu. Celui-ci peut donc occuper un autre emploi, sous réserve que son contrat de travail ne comporte pas de clause licite d’exclusivité. Le salarié percevra de manière concomitante l’indemnité due au titre de l’activité partielle et la rémunération afférente aux emplois alternatifs.</w:t>
      </w:r>
    </w:p>
    <w:p w:rsidR="003B4630" w:rsidRDefault="003B4630">
      <w:pPr>
        <w:rPr>
          <w:rFonts w:cs="Arial"/>
        </w:rPr>
      </w:pPr>
    </w:p>
    <w:p w:rsidR="00721A8D" w:rsidRPr="00C76DD3" w:rsidRDefault="00721A8D" w:rsidP="00721A8D">
      <w:pPr>
        <w:pStyle w:val="TITRE3"/>
        <w:spacing w:before="240"/>
        <w:rPr>
          <w:color w:val="1F497D" w:themeColor="text2"/>
          <w:sz w:val="24"/>
          <w:szCs w:val="24"/>
        </w:rPr>
      </w:pPr>
      <w:bookmarkStart w:id="13" w:name="_Toc437530866"/>
      <w:bookmarkStart w:id="14" w:name="_Toc437535224"/>
      <w:bookmarkStart w:id="15" w:name="_Toc437535843"/>
      <w:bookmarkStart w:id="16" w:name="_Toc437601138"/>
      <w:r w:rsidRPr="00C76DD3">
        <w:rPr>
          <w:color w:val="1F497D" w:themeColor="text2"/>
          <w:sz w:val="24"/>
          <w:szCs w:val="24"/>
        </w:rPr>
        <w:t>Contacts</w:t>
      </w:r>
      <w:bookmarkEnd w:id="13"/>
      <w:bookmarkEnd w:id="14"/>
      <w:bookmarkEnd w:id="15"/>
      <w:bookmarkEnd w:id="16"/>
    </w:p>
    <w:p w:rsidR="00721A8D" w:rsidRPr="00BF3545" w:rsidRDefault="00383ABC" w:rsidP="00721A8D">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r>
        <w:rPr>
          <w:rFonts w:ascii="Arial" w:hAnsi="Arial" w:cs="Arial"/>
          <w:b/>
          <w:color w:val="1F497D" w:themeColor="text2"/>
          <w:sz w:val="20"/>
          <w:szCs w:val="20"/>
        </w:rPr>
        <w:t xml:space="preserve">Adresses des </w:t>
      </w:r>
      <w:r w:rsidR="00721A8D" w:rsidRPr="00C76DD3">
        <w:rPr>
          <w:rFonts w:ascii="Arial" w:hAnsi="Arial" w:cs="Arial"/>
          <w:b/>
          <w:color w:val="1F497D" w:themeColor="text2"/>
          <w:sz w:val="20"/>
          <w:szCs w:val="20"/>
        </w:rPr>
        <w:t>DIRECCTE</w:t>
      </w:r>
      <w:r w:rsidR="00F16ED4">
        <w:rPr>
          <w:rFonts w:ascii="Arial" w:hAnsi="Arial" w:cs="Arial"/>
          <w:b/>
          <w:color w:val="1F497D" w:themeColor="text2"/>
          <w:sz w:val="20"/>
          <w:szCs w:val="20"/>
        </w:rPr>
        <w:t xml:space="preserve"> </w:t>
      </w:r>
      <w:r w:rsidR="00F16ED4" w:rsidRPr="00F16ED4">
        <w:t>(</w:t>
      </w:r>
      <w:r w:rsidR="00F16ED4">
        <w:t>cf. point 4.1</w:t>
      </w:r>
      <w:r w:rsidR="00501246">
        <w:t>, page 19)</w:t>
      </w:r>
    </w:p>
    <w:p w:rsidR="00721A8D" w:rsidRDefault="00721A8D">
      <w:pPr>
        <w:rPr>
          <w:rFonts w:ascii="Arial" w:hAnsi="Arial" w:cs="Arial"/>
          <w:color w:val="1F497D" w:themeColor="text2"/>
          <w:sz w:val="36"/>
          <w:szCs w:val="32"/>
        </w:rPr>
      </w:pPr>
    </w:p>
    <w:p w:rsidR="00721A8D" w:rsidRDefault="00721A8D">
      <w:pPr>
        <w:rPr>
          <w:rFonts w:ascii="Arial" w:hAnsi="Arial" w:cs="Arial"/>
          <w:b/>
          <w:color w:val="1F497D" w:themeColor="text2"/>
          <w:sz w:val="30"/>
          <w:szCs w:val="30"/>
        </w:rPr>
      </w:pPr>
      <w:r>
        <w:br w:type="page"/>
      </w:r>
    </w:p>
    <w:p w:rsidR="0078700E" w:rsidRPr="000464DB" w:rsidRDefault="0078700E" w:rsidP="00BF3545">
      <w:pPr>
        <w:pStyle w:val="TITRE20"/>
      </w:pPr>
      <w:bookmarkStart w:id="17" w:name="_Toc437601139"/>
      <w:r w:rsidRPr="000464DB">
        <w:lastRenderedPageBreak/>
        <w:t>2</w:t>
      </w:r>
      <w:r w:rsidR="00A64903">
        <w:t>.</w:t>
      </w:r>
      <w:r w:rsidRPr="000464DB">
        <w:t xml:space="preserve"> L’étalement des é</w:t>
      </w:r>
      <w:r w:rsidR="003B4630">
        <w:t>chéances fiscales et sociales</w:t>
      </w:r>
      <w:bookmarkEnd w:id="17"/>
    </w:p>
    <w:p w:rsidR="00CD1081" w:rsidRPr="00BF3545" w:rsidRDefault="00CD1081" w:rsidP="00BF3545">
      <w:pPr>
        <w:pStyle w:val="TITRE3"/>
      </w:pPr>
      <w:bookmarkStart w:id="18" w:name="_Toc437601140"/>
      <w:r w:rsidRPr="00BF3545">
        <w:t>2.1. Intervention des URSSAF et des caisses RSI</w:t>
      </w:r>
      <w:r w:rsidR="006A631D">
        <w:t xml:space="preserve"> </w:t>
      </w:r>
      <w:r w:rsidR="00904810">
        <w:br/>
      </w:r>
      <w:r w:rsidR="006A631D">
        <w:t>(régime social des indépendants)</w:t>
      </w:r>
      <w:bookmarkEnd w:id="18"/>
    </w:p>
    <w:p w:rsidR="00CD1081" w:rsidRPr="000464DB" w:rsidRDefault="00CD1081" w:rsidP="00C741CA">
      <w:pPr>
        <w:pStyle w:val="LISTEMESURESPUCES"/>
      </w:pPr>
      <w:r w:rsidRPr="000464DB">
        <w:t>Pour les entreprises versant leurs cotisations sociales à une Urssaf, des délais de paiement peuvent être octroyés sur demande au directeur de l’organisme de recouvrement</w:t>
      </w:r>
    </w:p>
    <w:p w:rsidR="00CD1081" w:rsidRPr="000464DB" w:rsidRDefault="00CD1081" w:rsidP="00BF3545">
      <w:pPr>
        <w:pStyle w:val="TEXTE"/>
        <w:rPr>
          <w:lang w:eastAsia="zh-CN" w:bidi="hi-IN"/>
        </w:rPr>
      </w:pPr>
      <w:r w:rsidRPr="000464DB">
        <w:rPr>
          <w:lang w:eastAsia="zh-CN" w:bidi="hi-IN"/>
        </w:rPr>
        <w:t>Les entreprises ayant eu à subir les conséquences des attentats de Paris et à Saint</w:t>
      </w:r>
      <w:r w:rsidR="007A186A">
        <w:rPr>
          <w:lang w:eastAsia="zh-CN" w:bidi="hi-IN"/>
        </w:rPr>
        <w:noBreakHyphen/>
      </w:r>
      <w:r w:rsidRPr="000464DB">
        <w:rPr>
          <w:lang w:eastAsia="zh-CN" w:bidi="hi-IN"/>
        </w:rPr>
        <w:t xml:space="preserve">Denis le 13 novembre 2015 sont susceptibles d’être confrontées à des difficultés pour s’acquitter de leurs prochaines échéances sociales. </w:t>
      </w:r>
      <w:r w:rsidRPr="000464DB">
        <w:rPr>
          <w:b/>
          <w:lang w:eastAsia="zh-CN" w:bidi="hi-IN"/>
        </w:rPr>
        <w:t>En cas de difficultés financières liées à ces événements, les entreprises peuvent solliciter auprès du directeur de leur Urssaf des délais de paiement de cotisations sociales</w:t>
      </w:r>
      <w:r w:rsidRPr="000464DB">
        <w:rPr>
          <w:lang w:eastAsia="zh-CN" w:bidi="hi-IN"/>
        </w:rPr>
        <w:t xml:space="preserve"> et déterminer avec ce dernier un plan d’échelonnement de leur dette à condition de s’acquitter de la totalité de la part salariale des cotisations.</w:t>
      </w:r>
    </w:p>
    <w:p w:rsidR="00CD1081" w:rsidRPr="000464DB" w:rsidRDefault="00CD1081" w:rsidP="00BF3545">
      <w:pPr>
        <w:pStyle w:val="TEXTE"/>
      </w:pPr>
      <w:r w:rsidRPr="000464DB">
        <w:rPr>
          <w:lang w:eastAsia="zh-CN" w:bidi="hi-IN"/>
        </w:rPr>
        <w:t xml:space="preserve">Les entreprises peuvent également solliciter des remises des majorations et pénalités de retard qui </w:t>
      </w:r>
      <w:r w:rsidRPr="000464DB">
        <w:t xml:space="preserve">pourraient leur avoir été notifiées, de manière automatique sous certaines conditions, ou </w:t>
      </w:r>
      <w:r w:rsidRPr="000464DB">
        <w:rPr>
          <w:b/>
        </w:rPr>
        <w:t>sur demande au directeur de l’Urssaf concernée</w:t>
      </w:r>
      <w:r w:rsidRPr="000464DB">
        <w:t>.</w:t>
      </w:r>
    </w:p>
    <w:p w:rsidR="00CD1081" w:rsidRPr="000464DB" w:rsidRDefault="00CD1081" w:rsidP="007A69AF">
      <w:pPr>
        <w:pStyle w:val="TEXTE"/>
        <w:rPr>
          <w:rFonts w:eastAsia="MyriadPro-Regular"/>
          <w:b/>
          <w:color w:val="000000"/>
        </w:rPr>
      </w:pPr>
      <w:r w:rsidRPr="000464DB">
        <w:t>Les entreprises qui ne seraient plus en mesure d’honorer leurs dettes fiscales et sociales peuvent également saisir la commission des chefs des services financiers et des organismes de recouvrement des cotisations de sécurité sociale et</w:t>
      </w:r>
      <w:r w:rsidR="007A69AF">
        <w:t xml:space="preserve"> de l'assurance chômage (CCSF) (cf. point 2.2 ci-après</w:t>
      </w:r>
      <w:r w:rsidR="00292584">
        <w:t>, page 14</w:t>
      </w:r>
      <w:r w:rsidR="007A69AF">
        <w:t>).</w:t>
      </w:r>
    </w:p>
    <w:p w:rsidR="003B6A3F" w:rsidRDefault="003B6A3F">
      <w:pPr>
        <w:rPr>
          <w:rFonts w:ascii="Arial" w:eastAsia="MyriadPro-Regular" w:hAnsi="Arial" w:cs="Arial"/>
          <w:color w:val="000000"/>
        </w:rPr>
      </w:pPr>
    </w:p>
    <w:p w:rsidR="00CD1081" w:rsidRPr="000464DB" w:rsidRDefault="00CD1081" w:rsidP="00C741CA">
      <w:pPr>
        <w:pStyle w:val="LISTEMESURESPUCES"/>
      </w:pPr>
      <w:r w:rsidRPr="000464DB">
        <w:t>Pour les travailleurs indépendants versant leurs cotisations sociales à une caisse du RSI, des délais de paiement et une aide issue du fonds d’action sanitaire et sociale peuvent être octroyés</w:t>
      </w:r>
    </w:p>
    <w:p w:rsidR="00CD1081" w:rsidRPr="000464DB" w:rsidRDefault="00CD1081" w:rsidP="00BF3545">
      <w:pPr>
        <w:pStyle w:val="TEXTE"/>
      </w:pPr>
      <w:r w:rsidRPr="000464DB">
        <w:t xml:space="preserve">Les travailleurs indépendants qui connaissent des difficultés de trésorerie suite aux attentats peuvent également et selon les mêmes modalités, </w:t>
      </w:r>
      <w:r w:rsidRPr="000464DB">
        <w:rPr>
          <w:b/>
        </w:rPr>
        <w:t>demander à la caisse RSI</w:t>
      </w:r>
      <w:r w:rsidRPr="000464DB">
        <w:t xml:space="preserve"> dont ils relèvent un échéancier de paiement de leurs cotisations sociales et la remise des majorations de retard et pénalités qui pourraient leur avoir été notifiées.</w:t>
      </w:r>
    </w:p>
    <w:p w:rsidR="00CD1081" w:rsidRPr="000464DB" w:rsidRDefault="00CD1081" w:rsidP="00BF3545">
      <w:pPr>
        <w:pStyle w:val="TEXTE"/>
      </w:pPr>
      <w:r w:rsidRPr="000464DB">
        <w:t>Ils peuvent également solliciter une prise en charge de leurs cotisations sociales par le fonds d’action sanitaire et sociale de la caisse nationale du RSI. Ce fonds de secours peut également être activé pour apporter une aide d’urgence aux travailleurs indépendants les plus en difficulté.</w:t>
      </w:r>
    </w:p>
    <w:p w:rsidR="00CD1081" w:rsidRPr="00C741CA" w:rsidRDefault="00CD1081" w:rsidP="00BF3545">
      <w:pPr>
        <w:pStyle w:val="TEXTE"/>
      </w:pPr>
      <w:r w:rsidRPr="00C741CA">
        <w:t xml:space="preserve">Une information pour les travailleurs indépendants concernés a été mise en place sur le site </w:t>
      </w:r>
      <w:hyperlink r:id="rId18" w:history="1">
        <w:r w:rsidRPr="00C741CA">
          <w:rPr>
            <w:rStyle w:val="Lienhypertexte"/>
            <w:rFonts w:eastAsia="MyriadPro-Regular" w:cs="Arial"/>
            <w:b/>
            <w:sz w:val="22"/>
            <w:szCs w:val="22"/>
            <w:u w:val="none"/>
          </w:rPr>
          <w:t>www.rsi.fr</w:t>
        </w:r>
      </w:hyperlink>
      <w:r w:rsidRPr="00C741CA">
        <w:t>.</w:t>
      </w:r>
    </w:p>
    <w:p w:rsidR="007A69AF" w:rsidRDefault="007A69AF">
      <w:pPr>
        <w:rPr>
          <w:rFonts w:ascii="Arial" w:hAnsi="Arial" w:cs="Arial"/>
          <w:b/>
          <w:i/>
          <w:color w:val="808080" w:themeColor="background1" w:themeShade="80"/>
          <w:sz w:val="26"/>
          <w:szCs w:val="26"/>
        </w:rPr>
      </w:pPr>
      <w:r>
        <w:br w:type="page"/>
      </w:r>
    </w:p>
    <w:p w:rsidR="00CD1081" w:rsidRPr="00D95137" w:rsidRDefault="00CD1081" w:rsidP="00D95137">
      <w:pPr>
        <w:pStyle w:val="TEXTE"/>
        <w:rPr>
          <w:b/>
          <w:i/>
          <w:color w:val="1F497D" w:themeColor="text2"/>
          <w:sz w:val="22"/>
          <w:szCs w:val="22"/>
        </w:rPr>
      </w:pPr>
      <w:bookmarkStart w:id="19" w:name="_Toc437246090"/>
      <w:r w:rsidRPr="00D95137">
        <w:rPr>
          <w:b/>
          <w:i/>
          <w:color w:val="1F497D" w:themeColor="text2"/>
          <w:sz w:val="22"/>
          <w:szCs w:val="22"/>
        </w:rPr>
        <w:lastRenderedPageBreak/>
        <w:t>Contacts</w:t>
      </w:r>
      <w:bookmarkEnd w:id="19"/>
    </w:p>
    <w:p w:rsidR="00CD1081" w:rsidRPr="000464DB" w:rsidRDefault="00796370" w:rsidP="00BF3545">
      <w:pPr>
        <w:pStyle w:val="TEXTE"/>
      </w:pPr>
      <w:r>
        <w:t>P</w:t>
      </w:r>
      <w:r w:rsidR="00CD1081" w:rsidRPr="000464DB">
        <w:t xml:space="preserve">our les travailleurs indépendants, il a été mis en place un numéro pour contacter directement </w:t>
      </w:r>
      <w:r w:rsidR="001C0DAE">
        <w:t>leur</w:t>
      </w:r>
      <w:r w:rsidR="00CD1081" w:rsidRPr="000464DB">
        <w:t xml:space="preserve"> caisse : </w:t>
      </w:r>
    </w:p>
    <w:p w:rsidR="00CD1081" w:rsidRPr="000464DB" w:rsidRDefault="00CD1081" w:rsidP="00BF3545">
      <w:pPr>
        <w:pStyle w:val="TEXTE"/>
      </w:pPr>
    </w:p>
    <w:p w:rsidR="00C741CA" w:rsidRPr="00BF3545" w:rsidRDefault="00CD1081" w:rsidP="00BF3545">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r w:rsidRPr="00BF3545">
        <w:rPr>
          <w:rFonts w:ascii="Arial" w:hAnsi="Arial" w:cs="Arial"/>
          <w:b/>
          <w:color w:val="1F497D" w:themeColor="text2"/>
          <w:sz w:val="20"/>
          <w:szCs w:val="20"/>
        </w:rPr>
        <w:t>Pour les artisans, commerçants, industriels :</w:t>
      </w:r>
    </w:p>
    <w:p w:rsidR="00CD1081" w:rsidRPr="00BF3545" w:rsidRDefault="00CD1081" w:rsidP="00BF3545">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r w:rsidRPr="00BF3545">
        <w:rPr>
          <w:rFonts w:ascii="Arial" w:hAnsi="Arial" w:cs="Arial"/>
          <w:b/>
          <w:color w:val="1F497D" w:themeColor="text2"/>
          <w:sz w:val="20"/>
          <w:szCs w:val="20"/>
        </w:rPr>
        <w:t>36 48</w:t>
      </w:r>
    </w:p>
    <w:p w:rsidR="00C741CA" w:rsidRPr="00BF3545" w:rsidRDefault="00CD1081" w:rsidP="00BF3545">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r w:rsidRPr="00BF3545">
        <w:rPr>
          <w:rFonts w:ascii="Arial" w:hAnsi="Arial" w:cs="Arial"/>
          <w:b/>
          <w:color w:val="1F497D" w:themeColor="text2"/>
          <w:sz w:val="20"/>
          <w:szCs w:val="20"/>
        </w:rPr>
        <w:t>Pour les professions libérales :</w:t>
      </w:r>
    </w:p>
    <w:p w:rsidR="00CD1081" w:rsidRPr="00BF3545" w:rsidRDefault="00CD1081" w:rsidP="00BF3545">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r w:rsidRPr="00BF3545">
        <w:rPr>
          <w:rFonts w:ascii="Arial" w:hAnsi="Arial" w:cs="Arial"/>
          <w:b/>
          <w:color w:val="1F497D" w:themeColor="text2"/>
          <w:sz w:val="20"/>
          <w:szCs w:val="20"/>
        </w:rPr>
        <w:t>0809 400 095</w:t>
      </w:r>
    </w:p>
    <w:p w:rsidR="00C741CA" w:rsidRDefault="00C741CA">
      <w:pPr>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CD1081" w:rsidRPr="000464DB" w:rsidRDefault="00CD1081" w:rsidP="00BF3545">
      <w:pPr>
        <w:pStyle w:val="TITRE3"/>
      </w:pPr>
      <w:bookmarkStart w:id="20" w:name="_Toc437417953"/>
      <w:bookmarkStart w:id="21" w:name="_Toc437601141"/>
      <w:r w:rsidRPr="000464DB">
        <w:lastRenderedPageBreak/>
        <w:t xml:space="preserve">2.2. Intervention des services de la </w:t>
      </w:r>
      <w:r w:rsidR="00622ABA">
        <w:t>D</w:t>
      </w:r>
      <w:r w:rsidR="001C0DAE">
        <w:t>irection général</w:t>
      </w:r>
      <w:r w:rsidR="00B25045">
        <w:t>e</w:t>
      </w:r>
      <w:r w:rsidR="001C0DAE">
        <w:t xml:space="preserve"> </w:t>
      </w:r>
      <w:r w:rsidR="00904810">
        <w:br/>
      </w:r>
      <w:r w:rsidR="001C0DAE">
        <w:t xml:space="preserve">des </w:t>
      </w:r>
      <w:r w:rsidR="00622ABA">
        <w:t>F</w:t>
      </w:r>
      <w:r w:rsidR="001C0DAE">
        <w:t>inances publiques (</w:t>
      </w:r>
      <w:r w:rsidRPr="000464DB">
        <w:t>DGF</w:t>
      </w:r>
      <w:r w:rsidR="00881A1A">
        <w:t>i</w:t>
      </w:r>
      <w:r w:rsidRPr="000464DB">
        <w:t>P</w:t>
      </w:r>
      <w:r w:rsidR="001C0DAE">
        <w:t>)</w:t>
      </w:r>
      <w:bookmarkEnd w:id="20"/>
      <w:bookmarkEnd w:id="21"/>
    </w:p>
    <w:p w:rsidR="0078700E" w:rsidRPr="00C741CA" w:rsidRDefault="0078700E" w:rsidP="00BF3545">
      <w:pPr>
        <w:pStyle w:val="TEXTE"/>
        <w:rPr>
          <w:sz w:val="24"/>
          <w:szCs w:val="24"/>
        </w:rPr>
      </w:pPr>
      <w:r w:rsidRPr="00C741CA">
        <w:t>En cas de difficultés financières avérées, les entreprises, quel</w:t>
      </w:r>
      <w:r w:rsidR="007B5F67">
        <w:t>s</w:t>
      </w:r>
      <w:r w:rsidRPr="00C741CA">
        <w:t xml:space="preserve"> que soi</w:t>
      </w:r>
      <w:r w:rsidR="005109A7">
        <w:t>en</w:t>
      </w:r>
      <w:r w:rsidRPr="00C741CA">
        <w:t xml:space="preserve">t leur taille ou leur secteur d’activité, peuvent solliciter auprès des </w:t>
      </w:r>
      <w:r w:rsidRPr="00C741CA">
        <w:rPr>
          <w:u w:val="single"/>
        </w:rPr>
        <w:t>services des impôts et des trésoreries, qui sont les interlocuteurs de proximité</w:t>
      </w:r>
      <w:r w:rsidRPr="00C741CA">
        <w:t xml:space="preserve"> en matière de dettes </w:t>
      </w:r>
      <w:r w:rsidR="00622ABA">
        <w:t>fiscal</w:t>
      </w:r>
      <w:r w:rsidRPr="00C741CA">
        <w:t>es, des délais de paiement pour les taxes et impôts dont elles sont redevables et des remises gracieuses des majorations et intérêts de retard qui pourraient leur avoir été notifiés.</w:t>
      </w:r>
    </w:p>
    <w:p w:rsidR="003B6A3F" w:rsidRDefault="0078700E" w:rsidP="00BF3545">
      <w:pPr>
        <w:pStyle w:val="TEXTE"/>
      </w:pPr>
      <w:r w:rsidRPr="000464DB">
        <w:t xml:space="preserve">Les entreprises qui ne seraient plus en mesure d’honorer leurs dettes fiscales et sociales peuvent également saisir la commission des chefs des services financiers et des organismes de recouvrement des cotisations de sécurité sociale et de l'assurance chômage (CCSF). </w:t>
      </w:r>
      <w:r w:rsidRPr="00C741CA">
        <w:t xml:space="preserve">La CCSF est un </w:t>
      </w:r>
      <w:r w:rsidRPr="005109A7">
        <w:rPr>
          <w:b/>
        </w:rPr>
        <w:t>guichet unique</w:t>
      </w:r>
      <w:r w:rsidRPr="00C741CA">
        <w:t xml:space="preserve"> auprès duquel l’entreprise peut, sur la base d'un dossier type, simplifié pour les très petites entreprises (TPE), solliciter des délais de paiement pour ses dettes fiscales et une grande partie de ses dettes sociales, en toute confidentialité. À l’issue du plan d’étalement, les créanciers publics peuvent accorder une remise partielle des majorations, pénalités et frais de poursuite mis à la charge de l'entreprise. Pour être éligibles à ce dispositif, les entreprises doivent être à jour dans le dépôt de leurs déclarations et dans le paiement de la part salariale de leurs cotisations sociales. </w:t>
      </w:r>
    </w:p>
    <w:p w:rsidR="0078700E" w:rsidRPr="000464DB" w:rsidRDefault="00E33C86" w:rsidP="00BF3545">
      <w:pPr>
        <w:pStyle w:val="TEXTE"/>
        <w:rPr>
          <w:sz w:val="24"/>
          <w:szCs w:val="24"/>
        </w:rPr>
      </w:pPr>
      <w:r>
        <w:rPr>
          <w:b/>
          <w:noProof/>
          <w:lang w:eastAsia="fr-FR"/>
        </w:rPr>
        <mc:AlternateContent>
          <mc:Choice Requires="wps">
            <w:drawing>
              <wp:anchor distT="0" distB="0" distL="114300" distR="114300" simplePos="0" relativeHeight="251670528" behindDoc="0" locked="0" layoutInCell="1" allowOverlap="1">
                <wp:simplePos x="0" y="0"/>
                <wp:positionH relativeFrom="column">
                  <wp:posOffset>-41274</wp:posOffset>
                </wp:positionH>
                <wp:positionV relativeFrom="paragraph">
                  <wp:posOffset>27728</wp:posOffset>
                </wp:positionV>
                <wp:extent cx="5155988" cy="601134"/>
                <wp:effectExtent l="0" t="0" r="26035" b="27940"/>
                <wp:wrapNone/>
                <wp:docPr id="1" name="Rectangle 1"/>
                <wp:cNvGraphicFramePr/>
                <a:graphic xmlns:a="http://schemas.openxmlformats.org/drawingml/2006/main">
                  <a:graphicData uri="http://schemas.microsoft.com/office/word/2010/wordprocessingShape">
                    <wps:wsp>
                      <wps:cNvSpPr/>
                      <wps:spPr>
                        <a:xfrm>
                          <a:off x="0" y="0"/>
                          <a:ext cx="5155988" cy="6011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25pt;margin-top:2.2pt;width:406pt;height:47.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" filled="f" strokecolor="black [3213]" strokeweight="2pt"/>
            </w:pict>
          </mc:Fallback>
        </mc:AlternateContent>
      </w:r>
      <w:r w:rsidR="0078700E" w:rsidRPr="003B6A3F">
        <w:rPr>
          <w:b/>
        </w:rPr>
        <w:t xml:space="preserve">Les entreprises souhaitant saisir la CCSF peuvent contacter </w:t>
      </w:r>
      <w:r w:rsidR="00622ABA">
        <w:rPr>
          <w:b/>
          <w:color w:val="000000"/>
        </w:rPr>
        <w:t xml:space="preserve">la </w:t>
      </w:r>
      <w:r w:rsidR="00501246">
        <w:rPr>
          <w:b/>
          <w:color w:val="000000"/>
        </w:rPr>
        <w:t>d</w:t>
      </w:r>
      <w:r w:rsidR="0078700E" w:rsidRPr="003B6A3F">
        <w:rPr>
          <w:b/>
          <w:color w:val="000000"/>
        </w:rPr>
        <w:t xml:space="preserve">irection </w:t>
      </w:r>
      <w:r w:rsidR="00622ABA">
        <w:rPr>
          <w:b/>
          <w:color w:val="000000"/>
        </w:rPr>
        <w:t xml:space="preserve">régionale / </w:t>
      </w:r>
      <w:r w:rsidR="0078700E" w:rsidRPr="003B6A3F">
        <w:rPr>
          <w:b/>
          <w:color w:val="000000"/>
        </w:rPr>
        <w:t xml:space="preserve">départementale des Finances publiques </w:t>
      </w:r>
      <w:r w:rsidR="00622ABA">
        <w:rPr>
          <w:b/>
          <w:color w:val="000000"/>
        </w:rPr>
        <w:t>(DR/</w:t>
      </w:r>
      <w:proofErr w:type="spellStart"/>
      <w:r w:rsidR="00622ABA">
        <w:rPr>
          <w:b/>
          <w:color w:val="000000"/>
        </w:rPr>
        <w:t>DDFiP</w:t>
      </w:r>
      <w:proofErr w:type="spellEnd"/>
      <w:r w:rsidR="00622ABA">
        <w:rPr>
          <w:b/>
          <w:color w:val="000000"/>
        </w:rPr>
        <w:t xml:space="preserve">) </w:t>
      </w:r>
      <w:r w:rsidR="0078700E" w:rsidRPr="003B6A3F">
        <w:rPr>
          <w:b/>
          <w:color w:val="000000"/>
        </w:rPr>
        <w:t>dans le ressort de laquelle se situe leur siège social.</w:t>
      </w:r>
    </w:p>
    <w:p w:rsidR="0078700E" w:rsidRPr="000464DB" w:rsidRDefault="0078700E" w:rsidP="00BF3545">
      <w:pPr>
        <w:pStyle w:val="TEXTE"/>
        <w:rPr>
          <w:sz w:val="24"/>
          <w:szCs w:val="24"/>
        </w:rPr>
      </w:pPr>
      <w:r w:rsidRPr="000464DB">
        <w:t xml:space="preserve">Par ailleurs, dans sa mission de veille et de détection, le Comité départemental d’examen des problèmes de financement des entreprises (CODEFI), présidé par le préfet et dont le secrétariat permanent est assuré par les services de la </w:t>
      </w:r>
      <w:r w:rsidR="00622ABA" w:rsidRPr="00622ABA">
        <w:t>DR/</w:t>
      </w:r>
      <w:proofErr w:type="spellStart"/>
      <w:r w:rsidR="00622ABA" w:rsidRPr="00622ABA">
        <w:t>DDFiP</w:t>
      </w:r>
      <w:proofErr w:type="spellEnd"/>
      <w:r w:rsidRPr="000464DB">
        <w:t xml:space="preserve">, identifie, le plus en amont possible, les entreprises touchées par ces événements et s'assure que leurs difficultés sont traitées par les instances compétentes (CCSF, Médiation du crédit, </w:t>
      </w:r>
      <w:proofErr w:type="spellStart"/>
      <w:r w:rsidRPr="000464DB">
        <w:t>Bpifrance</w:t>
      </w:r>
      <w:proofErr w:type="spellEnd"/>
      <w:r w:rsidRPr="000464DB">
        <w:t xml:space="preserve">, ...). Les secrétaires permanents des CODEFI </w:t>
      </w:r>
      <w:r w:rsidR="00622ABA">
        <w:t xml:space="preserve">(qui sont aussi secrétaires permanents  des CCSF précitées) </w:t>
      </w:r>
      <w:r w:rsidRPr="000464DB">
        <w:t>ont été sensibilisés sur l'importance de cette mission de détection.</w:t>
      </w:r>
    </w:p>
    <w:p w:rsidR="004023F5" w:rsidRDefault="004023F5">
      <w:pPr>
        <w:rPr>
          <w:rFonts w:ascii="Arial" w:hAnsi="Arial"/>
          <w:b/>
          <w:color w:val="000000" w:themeColor="text1"/>
          <w:sz w:val="21"/>
          <w:szCs w:val="40"/>
        </w:rPr>
      </w:pPr>
      <w:r>
        <w:rPr>
          <w:b/>
        </w:rPr>
        <w:br w:type="page"/>
      </w:r>
    </w:p>
    <w:p w:rsidR="00C5308A" w:rsidRPr="00C5308A" w:rsidRDefault="0078700E" w:rsidP="00BF3545">
      <w:pPr>
        <w:pStyle w:val="TEXTE"/>
      </w:pPr>
      <w:r w:rsidRPr="00C741CA">
        <w:rPr>
          <w:b/>
        </w:rPr>
        <w:lastRenderedPageBreak/>
        <w:t>Un dispositif de numéro unique a été mis en place à Paris pour les entreprises en difficulté</w:t>
      </w:r>
      <w:r w:rsidRPr="000464DB">
        <w:t xml:space="preserve"> permettant de répartir les appels et les messages vers la Direction régionale des Finances publiques</w:t>
      </w:r>
      <w:r w:rsidR="00622ABA">
        <w:t xml:space="preserve"> de Paris</w:t>
      </w:r>
      <w:r w:rsidRPr="000464DB">
        <w:t xml:space="preserve"> (</w:t>
      </w:r>
      <w:proofErr w:type="spellStart"/>
      <w:r w:rsidRPr="000464DB">
        <w:t>DRFiP</w:t>
      </w:r>
      <w:proofErr w:type="spellEnd"/>
      <w:r w:rsidRPr="000464DB">
        <w:t>), l'URSSAF et la Direction régionale des entreprises, de la concurrence, de la consommation, du travail et de l'emploi (DIRECCTE). Ce service est d'ores et déjà opérationnel et assure le lien avec les services de l'Etat concernés par la demande.</w:t>
      </w:r>
      <w:r w:rsidR="00C5308A">
        <w:t xml:space="preserve"> </w:t>
      </w:r>
      <w:r w:rsidR="00C5308A" w:rsidRPr="00C5308A">
        <w:t xml:space="preserve">Le dispositif parisien </w:t>
      </w:r>
      <w:r w:rsidR="0093155D">
        <w:t xml:space="preserve">sera très prochainement </w:t>
      </w:r>
      <w:r w:rsidR="00C5308A" w:rsidRPr="00C5308A">
        <w:t xml:space="preserve"> élargi à l'ensemble du territoire avec la mise en place d'un point de contact unique </w:t>
      </w:r>
      <w:r w:rsidR="0093155D">
        <w:t>régional</w:t>
      </w:r>
      <w:r w:rsidR="00C5308A" w:rsidRPr="00C5308A">
        <w:t>, afin de traiter localement des difficultés des entreprises impactées indirectement par les conséquences des attentats.</w:t>
      </w:r>
    </w:p>
    <w:p w:rsidR="00583EB1" w:rsidRPr="00541505" w:rsidRDefault="00583EB1" w:rsidP="00BF3545">
      <w:pPr>
        <w:pStyle w:val="TITRE3"/>
        <w:spacing w:before="240"/>
        <w:rPr>
          <w:color w:val="1F497D" w:themeColor="text2"/>
          <w:sz w:val="24"/>
          <w:szCs w:val="24"/>
        </w:rPr>
      </w:pPr>
      <w:bookmarkStart w:id="22" w:name="_Toc437273543"/>
      <w:bookmarkStart w:id="23" w:name="_Toc437273587"/>
      <w:bookmarkStart w:id="24" w:name="_Toc437417954"/>
      <w:bookmarkStart w:id="25" w:name="_Toc437417977"/>
      <w:bookmarkStart w:id="26" w:name="_Toc437418163"/>
      <w:bookmarkStart w:id="27" w:name="_Toc437530870"/>
      <w:bookmarkStart w:id="28" w:name="_Toc437535228"/>
      <w:bookmarkStart w:id="29" w:name="_Toc437535847"/>
      <w:bookmarkStart w:id="30" w:name="_Toc437601142"/>
      <w:r w:rsidRPr="00541505">
        <w:rPr>
          <w:color w:val="1F497D" w:themeColor="text2"/>
          <w:sz w:val="24"/>
          <w:szCs w:val="24"/>
        </w:rPr>
        <w:t>Contacts</w:t>
      </w:r>
      <w:bookmarkEnd w:id="22"/>
      <w:bookmarkEnd w:id="23"/>
      <w:bookmarkEnd w:id="24"/>
      <w:bookmarkEnd w:id="25"/>
      <w:bookmarkEnd w:id="26"/>
      <w:bookmarkEnd w:id="27"/>
      <w:bookmarkEnd w:id="28"/>
      <w:bookmarkEnd w:id="29"/>
      <w:bookmarkEnd w:id="30"/>
    </w:p>
    <w:p w:rsidR="00C741CA" w:rsidRPr="00BF3545" w:rsidRDefault="00C741CA" w:rsidP="00BF3545">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r w:rsidRPr="00BF3545">
        <w:rPr>
          <w:rFonts w:ascii="Arial" w:hAnsi="Arial" w:cs="Arial"/>
          <w:b/>
          <w:color w:val="1F497D" w:themeColor="text2"/>
          <w:sz w:val="20"/>
          <w:szCs w:val="20"/>
        </w:rPr>
        <w:t>01 70 96 17 43</w:t>
      </w:r>
    </w:p>
    <w:p w:rsidR="00C741CA" w:rsidRPr="00BF3545" w:rsidRDefault="0078700E" w:rsidP="00BF3545">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proofErr w:type="gramStart"/>
      <w:r w:rsidRPr="00BF3545">
        <w:rPr>
          <w:rFonts w:ascii="Arial" w:hAnsi="Arial" w:cs="Arial"/>
          <w:b/>
          <w:color w:val="1F497D" w:themeColor="text2"/>
          <w:sz w:val="20"/>
          <w:szCs w:val="20"/>
        </w:rPr>
        <w:t>ou</w:t>
      </w:r>
      <w:proofErr w:type="gramEnd"/>
      <w:r w:rsidRPr="00BF3545">
        <w:rPr>
          <w:rFonts w:ascii="Arial" w:hAnsi="Arial" w:cs="Arial"/>
          <w:b/>
          <w:color w:val="1F497D" w:themeColor="text2"/>
          <w:sz w:val="20"/>
          <w:szCs w:val="20"/>
        </w:rPr>
        <w:t xml:space="preserve"> </w:t>
      </w:r>
    </w:p>
    <w:p w:rsidR="0078700E" w:rsidRDefault="00B47B3D" w:rsidP="00BF3545">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hyperlink r:id="rId19" w:history="1">
        <w:r w:rsidR="0078700E" w:rsidRPr="00BF3545">
          <w:rPr>
            <w:rFonts w:ascii="Arial" w:hAnsi="Arial" w:cs="Arial"/>
            <w:b/>
            <w:color w:val="1F497D" w:themeColor="text2"/>
            <w:sz w:val="20"/>
            <w:szCs w:val="20"/>
          </w:rPr>
          <w:t>idf.correspondant-suite-attentats@direccte.gouv.fr</w:t>
        </w:r>
      </w:hyperlink>
    </w:p>
    <w:p w:rsidR="00E33C86" w:rsidRPr="00BF3545" w:rsidRDefault="00E33C86" w:rsidP="00E33C86">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rPr>
          <w:rFonts w:ascii="Arial" w:hAnsi="Arial" w:cs="Arial"/>
          <w:b/>
          <w:color w:val="1F497D" w:themeColor="text2"/>
          <w:sz w:val="20"/>
          <w:szCs w:val="20"/>
        </w:rPr>
      </w:pPr>
    </w:p>
    <w:p w:rsidR="00E33C86" w:rsidRDefault="00E33C86" w:rsidP="004023F5">
      <w:pPr>
        <w:rPr>
          <w:rFonts w:ascii="Arial" w:eastAsia="Times New Roman" w:hAnsi="Arial" w:cs="Arial"/>
          <w:lang w:eastAsia="fr-FR"/>
        </w:rPr>
      </w:pPr>
    </w:p>
    <w:p w:rsidR="00E33C86" w:rsidRDefault="000457B7" w:rsidP="00E33C86">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r w:rsidRPr="000457B7">
        <w:rPr>
          <w:rFonts w:ascii="Arial" w:hAnsi="Arial" w:cs="Arial"/>
          <w:b/>
          <w:color w:val="1F497D" w:themeColor="text2"/>
          <w:sz w:val="20"/>
          <w:szCs w:val="20"/>
          <w:u w:val="single"/>
        </w:rPr>
        <w:t>À</w:t>
      </w:r>
      <w:r w:rsidR="00E33C86" w:rsidRPr="000457B7">
        <w:rPr>
          <w:rFonts w:ascii="Arial" w:hAnsi="Arial" w:cs="Arial"/>
          <w:b/>
          <w:color w:val="1F497D" w:themeColor="text2"/>
          <w:sz w:val="20"/>
          <w:szCs w:val="20"/>
          <w:u w:val="single"/>
        </w:rPr>
        <w:t xml:space="preserve"> partir du 18/12/2015</w:t>
      </w:r>
      <w:r>
        <w:rPr>
          <w:rFonts w:ascii="Arial" w:hAnsi="Arial" w:cs="Arial"/>
          <w:b/>
          <w:color w:val="1F497D" w:themeColor="text2"/>
          <w:sz w:val="20"/>
          <w:szCs w:val="20"/>
        </w:rPr>
        <w:t xml:space="preserve"> </w:t>
      </w:r>
      <w:r w:rsidR="00E33C86">
        <w:rPr>
          <w:rFonts w:ascii="Arial" w:hAnsi="Arial" w:cs="Arial"/>
          <w:b/>
          <w:color w:val="1F497D" w:themeColor="text2"/>
          <w:sz w:val="20"/>
          <w:szCs w:val="20"/>
        </w:rPr>
        <w:t>le dispositif sera élargi à tout le territoire</w:t>
      </w:r>
    </w:p>
    <w:p w:rsidR="00E33C86" w:rsidRPr="00BF3545" w:rsidRDefault="00E33C86" w:rsidP="00E33C86">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p>
    <w:p w:rsidR="00E33C86" w:rsidRPr="00292584" w:rsidRDefault="00292584" w:rsidP="00E33C86">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jc w:val="center"/>
        <w:rPr>
          <w:rFonts w:ascii="Arial" w:hAnsi="Arial" w:cs="Arial"/>
          <w:b/>
          <w:color w:val="1F497D" w:themeColor="text2"/>
          <w:sz w:val="20"/>
          <w:szCs w:val="20"/>
        </w:rPr>
      </w:pPr>
      <w:r w:rsidRPr="00292584">
        <w:rPr>
          <w:rFonts w:ascii="Arial" w:hAnsi="Arial" w:cs="Arial"/>
          <w:b/>
          <w:color w:val="1F497D" w:themeColor="text2"/>
          <w:sz w:val="20"/>
          <w:szCs w:val="20"/>
        </w:rPr>
        <w:t>[</w:t>
      </w:r>
      <w:hyperlink r:id="rId20" w:history="1">
        <w:r w:rsidRPr="009E34B3">
          <w:rPr>
            <w:rStyle w:val="Lienhypertexte"/>
            <w:rFonts w:ascii="Arial" w:hAnsi="Arial" w:cs="Arial"/>
            <w:b/>
            <w:i/>
            <w:sz w:val="20"/>
            <w:szCs w:val="20"/>
          </w:rPr>
          <w:t>nom de votre région</w:t>
        </w:r>
        <w:r w:rsidRPr="009E34B3">
          <w:rPr>
            <w:rStyle w:val="Lienhypertexte"/>
            <w:rFonts w:ascii="Arial" w:hAnsi="Arial" w:cs="Arial"/>
            <w:sz w:val="20"/>
            <w:szCs w:val="20"/>
          </w:rPr>
          <w:t>]</w:t>
        </w:r>
        <w:r w:rsidRPr="009E34B3">
          <w:rPr>
            <w:rStyle w:val="Lienhypertexte"/>
            <w:rFonts w:ascii="Arial" w:hAnsi="Arial" w:cs="Arial"/>
            <w:b/>
            <w:sz w:val="20"/>
            <w:szCs w:val="20"/>
          </w:rPr>
          <w:t>.correspondant-suite-attentats@direccte.gouv.fr</w:t>
        </w:r>
      </w:hyperlink>
    </w:p>
    <w:p w:rsidR="00E33C86" w:rsidRPr="00BF3545" w:rsidRDefault="00E33C86" w:rsidP="00E33C86">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40" w:lineRule="auto"/>
        <w:ind w:left="851" w:right="848"/>
        <w:rPr>
          <w:rFonts w:ascii="Arial" w:hAnsi="Arial" w:cs="Arial"/>
          <w:b/>
          <w:color w:val="1F497D" w:themeColor="text2"/>
          <w:sz w:val="20"/>
          <w:szCs w:val="20"/>
        </w:rPr>
      </w:pPr>
    </w:p>
    <w:p w:rsidR="00E33C86" w:rsidRDefault="00E33C86" w:rsidP="004023F5">
      <w:pPr>
        <w:rPr>
          <w:rFonts w:ascii="Arial" w:eastAsia="Times New Roman" w:hAnsi="Arial" w:cs="Arial"/>
          <w:lang w:eastAsia="fr-FR"/>
        </w:rPr>
      </w:pPr>
    </w:p>
    <w:p w:rsidR="0078700E" w:rsidRPr="004023F5" w:rsidRDefault="004023F5" w:rsidP="004023F5">
      <w:pPr>
        <w:rPr>
          <w:rFonts w:ascii="Arial" w:eastAsia="Times New Roman" w:hAnsi="Arial" w:cs="Arial"/>
          <w:kern w:val="3"/>
          <w:sz w:val="24"/>
          <w:szCs w:val="24"/>
          <w:lang w:eastAsia="fr-FR" w:bidi="hi-IN"/>
        </w:rPr>
      </w:pPr>
      <w:r>
        <w:rPr>
          <w:rFonts w:ascii="Arial" w:eastAsia="Times New Roman" w:hAnsi="Arial" w:cs="Arial"/>
          <w:lang w:eastAsia="fr-FR"/>
        </w:rPr>
        <w:br w:type="page"/>
      </w:r>
    </w:p>
    <w:p w:rsidR="00394D70" w:rsidRPr="000464DB" w:rsidRDefault="00D468E4" w:rsidP="00BF3545">
      <w:pPr>
        <w:pStyle w:val="TITRE20"/>
      </w:pPr>
      <w:bookmarkStart w:id="31" w:name="_Toc437601143"/>
      <w:r w:rsidRPr="000464DB">
        <w:lastRenderedPageBreak/>
        <w:t>3</w:t>
      </w:r>
      <w:r w:rsidR="00A64903">
        <w:t>.</w:t>
      </w:r>
      <w:r w:rsidRPr="000464DB">
        <w:t xml:space="preserve"> Les </w:t>
      </w:r>
      <w:r w:rsidR="00C5308A">
        <w:t>interventions</w:t>
      </w:r>
      <w:r w:rsidRPr="000464DB">
        <w:t xml:space="preserve"> de </w:t>
      </w:r>
      <w:proofErr w:type="spellStart"/>
      <w:r w:rsidR="00DC2BB9">
        <w:t>Bpifrance</w:t>
      </w:r>
      <w:bookmarkEnd w:id="31"/>
      <w:proofErr w:type="spellEnd"/>
    </w:p>
    <w:p w:rsidR="00D27EA5" w:rsidRPr="000464DB" w:rsidRDefault="00A64903" w:rsidP="00BF3545">
      <w:pPr>
        <w:pStyle w:val="TITRE3"/>
      </w:pPr>
      <w:bookmarkStart w:id="32" w:name="_Toc437601144"/>
      <w:r>
        <w:t>3.1.</w:t>
      </w:r>
      <w:r w:rsidR="00F51791">
        <w:t xml:space="preserve"> </w:t>
      </w:r>
      <w:r w:rsidR="00D27EA5" w:rsidRPr="000464DB">
        <w:t>Fonds de garantie « Renforcement de la Trésorerie »</w:t>
      </w:r>
      <w:bookmarkEnd w:id="9"/>
      <w:bookmarkEnd w:id="32"/>
    </w:p>
    <w:p w:rsidR="00D27EA5" w:rsidRPr="004628BC" w:rsidRDefault="00D27EA5" w:rsidP="004628BC">
      <w:pPr>
        <w:pStyle w:val="TEXTE"/>
        <w:rPr>
          <w:b/>
          <w:i/>
          <w:color w:val="1F497D" w:themeColor="text2"/>
          <w:sz w:val="22"/>
          <w:szCs w:val="22"/>
        </w:rPr>
      </w:pPr>
      <w:bookmarkStart w:id="33" w:name="_Toc437246094"/>
      <w:r w:rsidRPr="004628BC">
        <w:rPr>
          <w:b/>
          <w:i/>
          <w:color w:val="1F497D" w:themeColor="text2"/>
          <w:sz w:val="22"/>
          <w:szCs w:val="22"/>
        </w:rPr>
        <w:t>Objet</w:t>
      </w:r>
      <w:bookmarkEnd w:id="33"/>
      <w:r w:rsidRPr="004628BC">
        <w:rPr>
          <w:b/>
          <w:i/>
          <w:color w:val="1F497D" w:themeColor="text2"/>
          <w:sz w:val="22"/>
          <w:szCs w:val="22"/>
        </w:rPr>
        <w:t xml:space="preserve"> </w:t>
      </w:r>
    </w:p>
    <w:p w:rsidR="00D27EA5" w:rsidRPr="00BF3545" w:rsidRDefault="00D27EA5" w:rsidP="00BF3545">
      <w:pPr>
        <w:pStyle w:val="TEXTE"/>
        <w:rPr>
          <w:b/>
        </w:rPr>
      </w:pPr>
      <w:r w:rsidRPr="00BF3545">
        <w:rPr>
          <w:b/>
        </w:rPr>
        <w:t xml:space="preserve">Peuvent être garantis les nouveaux financements amortissables (crédit ou crédit-bail), à moyen ou long terme, permettant : </w:t>
      </w:r>
    </w:p>
    <w:p w:rsidR="00D27EA5" w:rsidRPr="00C741CA" w:rsidRDefault="004D5E13" w:rsidP="00BF3545">
      <w:pPr>
        <w:pStyle w:val="LISTE"/>
      </w:pPr>
      <w:r>
        <w:t>le</w:t>
      </w:r>
      <w:r w:rsidR="00D27EA5" w:rsidRPr="00C741CA">
        <w:t xml:space="preserve"> renforcement du fonds de roulement</w:t>
      </w:r>
      <w:r>
        <w:t> ;</w:t>
      </w:r>
    </w:p>
    <w:p w:rsidR="00D27EA5" w:rsidRPr="00C741CA" w:rsidRDefault="004D5E13" w:rsidP="00BF3545">
      <w:pPr>
        <w:pStyle w:val="LISTE"/>
      </w:pPr>
      <w:r>
        <w:t>l</w:t>
      </w:r>
      <w:r w:rsidRPr="00C741CA">
        <w:t xml:space="preserve">a </w:t>
      </w:r>
      <w:r w:rsidR="00D27EA5" w:rsidRPr="00C741CA">
        <w:t>consolidation des crédits à court terme existants (découvert, caisse, escompte, affacturage, de mobilisation de créances)</w:t>
      </w:r>
      <w:r>
        <w:t> ;</w:t>
      </w:r>
    </w:p>
    <w:p w:rsidR="00D27EA5" w:rsidRPr="00C741CA" w:rsidRDefault="00FB4414" w:rsidP="00BF3545">
      <w:pPr>
        <w:pStyle w:val="LISTE"/>
      </w:pPr>
      <w:r>
        <w:t>l</w:t>
      </w:r>
      <w:r w:rsidRPr="00C741CA">
        <w:t xml:space="preserve">’externalisation </w:t>
      </w:r>
      <w:r w:rsidR="00D27EA5" w:rsidRPr="00C741CA">
        <w:t>d’actifs se traduisant par un apport en trésorerie au bénéfice de l’entreprise (cession bail par exemple)</w:t>
      </w:r>
      <w:r>
        <w:t>.</w:t>
      </w:r>
      <w:r w:rsidR="00D27EA5" w:rsidRPr="00C741CA">
        <w:t xml:space="preserve"> </w:t>
      </w:r>
    </w:p>
    <w:p w:rsidR="00D27EA5" w:rsidRPr="00BF3545" w:rsidRDefault="00D27EA5" w:rsidP="00BF3545">
      <w:pPr>
        <w:pStyle w:val="TEXTE"/>
        <w:rPr>
          <w:b/>
        </w:rPr>
      </w:pPr>
      <w:r w:rsidRPr="00BF3545">
        <w:rPr>
          <w:b/>
        </w:rPr>
        <w:t xml:space="preserve">Sont également éligibles : </w:t>
      </w:r>
    </w:p>
    <w:p w:rsidR="00D27EA5" w:rsidRPr="00C741CA" w:rsidRDefault="00FB4414" w:rsidP="00BF3545">
      <w:pPr>
        <w:pStyle w:val="LISTE"/>
      </w:pPr>
      <w:r>
        <w:t>l</w:t>
      </w:r>
      <w:r w:rsidR="00D27EA5" w:rsidRPr="00C741CA">
        <w:t>es prêts personnels aux dirigeants pour réaliser des apports en fonds propres à l’entreprise</w:t>
      </w:r>
      <w:r>
        <w:t> ;</w:t>
      </w:r>
    </w:p>
    <w:p w:rsidR="00D27EA5" w:rsidRPr="00C741CA" w:rsidRDefault="00FB4414" w:rsidP="00BF3545">
      <w:pPr>
        <w:pStyle w:val="LISTE"/>
      </w:pPr>
      <w:r>
        <w:t>l</w:t>
      </w:r>
      <w:r w:rsidR="00D27EA5" w:rsidRPr="00C741CA">
        <w:t>’acquisition d’une entreprise dans le cadre d’un plan de cession homologué après redressement judiciaire, sous réserve que les repreneurs n’aient pas été impliqués dans la gestion de l’affaire reprise</w:t>
      </w:r>
      <w:r>
        <w:t>.</w:t>
      </w:r>
      <w:r w:rsidR="00D27EA5" w:rsidRPr="00C741CA">
        <w:t xml:space="preserve"> </w:t>
      </w:r>
    </w:p>
    <w:p w:rsidR="00D27EA5" w:rsidRPr="00BF3545" w:rsidRDefault="00D27EA5" w:rsidP="00BF3545">
      <w:pPr>
        <w:pStyle w:val="TEXTE"/>
        <w:rPr>
          <w:b/>
        </w:rPr>
      </w:pPr>
      <w:r w:rsidRPr="00BF3545">
        <w:rPr>
          <w:b/>
        </w:rPr>
        <w:t xml:space="preserve">Sont exclus : </w:t>
      </w:r>
    </w:p>
    <w:p w:rsidR="00D27EA5" w:rsidRPr="000464DB" w:rsidRDefault="00FB4414" w:rsidP="00BF3545">
      <w:pPr>
        <w:pStyle w:val="LISTE"/>
      </w:pPr>
      <w:r>
        <w:t>l</w:t>
      </w:r>
      <w:r w:rsidRPr="000464DB">
        <w:t xml:space="preserve">es </w:t>
      </w:r>
      <w:r w:rsidR="00D27EA5" w:rsidRPr="000464DB">
        <w:t>prêts in fine</w:t>
      </w:r>
      <w:r>
        <w:t> ;</w:t>
      </w:r>
    </w:p>
    <w:p w:rsidR="00D27EA5" w:rsidRPr="000464DB" w:rsidRDefault="00FB4414" w:rsidP="00BF3545">
      <w:pPr>
        <w:pStyle w:val="LISTE"/>
      </w:pPr>
      <w:r>
        <w:t>l</w:t>
      </w:r>
      <w:r w:rsidRPr="000464DB">
        <w:t xml:space="preserve">e </w:t>
      </w:r>
      <w:r w:rsidR="00D27EA5" w:rsidRPr="000464DB">
        <w:t>refinancement des encours de crédit à moyen ou long terme</w:t>
      </w:r>
      <w:r>
        <w:t>.</w:t>
      </w:r>
    </w:p>
    <w:p w:rsidR="008B7676" w:rsidRPr="000464DB" w:rsidRDefault="008B7676" w:rsidP="00BF3545">
      <w:pPr>
        <w:pStyle w:val="TITRE20"/>
      </w:pPr>
    </w:p>
    <w:p w:rsidR="00D27EA5" w:rsidRPr="004628BC" w:rsidRDefault="00D27EA5" w:rsidP="004628BC">
      <w:pPr>
        <w:pStyle w:val="TEXTE"/>
        <w:rPr>
          <w:b/>
          <w:i/>
          <w:color w:val="1F497D" w:themeColor="text2"/>
          <w:sz w:val="22"/>
          <w:szCs w:val="22"/>
        </w:rPr>
      </w:pPr>
      <w:bookmarkStart w:id="34" w:name="_Toc437246095"/>
      <w:r w:rsidRPr="004628BC">
        <w:rPr>
          <w:b/>
          <w:i/>
          <w:color w:val="1F497D" w:themeColor="text2"/>
          <w:sz w:val="22"/>
          <w:szCs w:val="22"/>
        </w:rPr>
        <w:t>Bénéficiaires</w:t>
      </w:r>
      <w:bookmarkEnd w:id="34"/>
    </w:p>
    <w:p w:rsidR="00D27EA5" w:rsidRPr="00D726CB" w:rsidRDefault="00D27EA5" w:rsidP="00BF3545">
      <w:pPr>
        <w:pStyle w:val="TEXTE"/>
      </w:pPr>
      <w:r w:rsidRPr="000464DB">
        <w:rPr>
          <w:b/>
          <w:bCs/>
        </w:rPr>
        <w:t>TPE, PME</w:t>
      </w:r>
      <w:r w:rsidRPr="000464DB">
        <w:t xml:space="preserve">, de plus de 3 </w:t>
      </w:r>
      <w:r w:rsidRPr="00D726CB">
        <w:t xml:space="preserve">ans, selon définition européenne. </w:t>
      </w:r>
    </w:p>
    <w:p w:rsidR="00D27EA5" w:rsidRPr="000464DB" w:rsidRDefault="00D27EA5" w:rsidP="00BF3545">
      <w:pPr>
        <w:pStyle w:val="TEXTE"/>
      </w:pPr>
      <w:r w:rsidRPr="00D726CB">
        <w:rPr>
          <w:b/>
        </w:rPr>
        <w:t>Rappel</w:t>
      </w:r>
      <w:r w:rsidRPr="00D726CB">
        <w:t xml:space="preserve"> </w:t>
      </w:r>
      <w:r w:rsidRPr="00C76DD3">
        <w:rPr>
          <w:b/>
        </w:rPr>
        <w:t>:</w:t>
      </w:r>
      <w:r w:rsidRPr="00D726CB">
        <w:t xml:space="preserve"> selon la réglementation européenne, </w:t>
      </w:r>
      <w:r w:rsidRPr="00FB4414">
        <w:rPr>
          <w:b/>
        </w:rPr>
        <w:t>sont exclues de la garantie</w:t>
      </w:r>
      <w:r w:rsidRPr="00C76DD3">
        <w:rPr>
          <w:b/>
        </w:rPr>
        <w:t xml:space="preserve"> les entreprises « en difficulté avérée »</w:t>
      </w:r>
      <w:r w:rsidRPr="000464DB">
        <w:t>.</w:t>
      </w:r>
    </w:p>
    <w:p w:rsidR="008B7676" w:rsidRPr="000464DB" w:rsidRDefault="008B7676" w:rsidP="00BF3545">
      <w:pPr>
        <w:pStyle w:val="TITRE20"/>
      </w:pPr>
    </w:p>
    <w:p w:rsidR="00F3774C" w:rsidRPr="000464DB" w:rsidRDefault="00F3774C" w:rsidP="000464DB">
      <w:pPr>
        <w:spacing w:after="0" w:line="240" w:lineRule="auto"/>
        <w:rPr>
          <w:rFonts w:ascii="Arial" w:hAnsi="Arial" w:cs="Arial"/>
          <w:b/>
          <w:color w:val="1F497D" w:themeColor="text2"/>
          <w:sz w:val="24"/>
          <w:szCs w:val="20"/>
        </w:rPr>
      </w:pPr>
      <w:r w:rsidRPr="000464DB">
        <w:rPr>
          <w:rFonts w:ascii="Arial" w:hAnsi="Arial" w:cs="Arial"/>
        </w:rPr>
        <w:br w:type="page"/>
      </w:r>
    </w:p>
    <w:p w:rsidR="00D27EA5" w:rsidRPr="004628BC" w:rsidRDefault="00D27EA5" w:rsidP="004628BC">
      <w:pPr>
        <w:pStyle w:val="TEXTE"/>
        <w:rPr>
          <w:b/>
          <w:i/>
          <w:color w:val="1F497D" w:themeColor="text2"/>
          <w:sz w:val="22"/>
          <w:szCs w:val="22"/>
        </w:rPr>
      </w:pPr>
      <w:bookmarkStart w:id="35" w:name="_Toc437246096"/>
      <w:r w:rsidRPr="004628BC">
        <w:rPr>
          <w:b/>
          <w:i/>
          <w:color w:val="1F497D" w:themeColor="text2"/>
          <w:sz w:val="22"/>
          <w:szCs w:val="22"/>
        </w:rPr>
        <w:lastRenderedPageBreak/>
        <w:t>Modalités</w:t>
      </w:r>
      <w:bookmarkEnd w:id="35"/>
    </w:p>
    <w:p w:rsidR="00D27EA5" w:rsidRPr="003B6A3F" w:rsidRDefault="00D27EA5" w:rsidP="00BF3545">
      <w:pPr>
        <w:pStyle w:val="TEXTE"/>
        <w:rPr>
          <w:b/>
        </w:rPr>
      </w:pPr>
      <w:r w:rsidRPr="003B6A3F">
        <w:rPr>
          <w:b/>
        </w:rPr>
        <w:t xml:space="preserve">Durée de la garantie </w:t>
      </w:r>
    </w:p>
    <w:p w:rsidR="00D27EA5" w:rsidRPr="00F51791" w:rsidRDefault="00D27EA5" w:rsidP="00BF3545">
      <w:pPr>
        <w:pStyle w:val="TEXTE"/>
      </w:pPr>
      <w:r w:rsidRPr="00F51791">
        <w:t xml:space="preserve">La durée est égale à la durée du crédit, comprise entre 2 et 7 ans. </w:t>
      </w:r>
    </w:p>
    <w:p w:rsidR="00D27EA5" w:rsidRPr="00F51791" w:rsidRDefault="00D27EA5" w:rsidP="00BF3545">
      <w:pPr>
        <w:pStyle w:val="TEXTE"/>
      </w:pPr>
      <w:r w:rsidRPr="00F51791">
        <w:t xml:space="preserve">Elle peut être portée à 15 ans maximum lorsque le crédit est assorti d’une sûreté sur un actif immobilier ou en cas de cession bail immobilière. </w:t>
      </w:r>
    </w:p>
    <w:p w:rsidR="00D27EA5" w:rsidRPr="003B6A3F" w:rsidRDefault="00D27EA5" w:rsidP="00BF3545">
      <w:pPr>
        <w:pStyle w:val="TEXTE"/>
        <w:rPr>
          <w:b/>
        </w:rPr>
      </w:pPr>
      <w:r w:rsidRPr="003B6A3F">
        <w:rPr>
          <w:b/>
        </w:rPr>
        <w:t xml:space="preserve">Plafond de risques (toutes banques confondues) </w:t>
      </w:r>
    </w:p>
    <w:p w:rsidR="00F3774C" w:rsidRPr="00F51791" w:rsidRDefault="00D27EA5" w:rsidP="00BF3545">
      <w:pPr>
        <w:pStyle w:val="TEXTE"/>
      </w:pPr>
      <w:r w:rsidRPr="00F51791">
        <w:t>1,5 million € sur une même entreprise ou groupe d’entreprises.</w:t>
      </w:r>
    </w:p>
    <w:p w:rsidR="00D27EA5" w:rsidRPr="004628BC" w:rsidRDefault="00D27EA5" w:rsidP="00BF3545">
      <w:pPr>
        <w:pStyle w:val="TEXTE"/>
        <w:rPr>
          <w:b/>
          <w:i/>
          <w:color w:val="1F497D" w:themeColor="text2"/>
        </w:rPr>
      </w:pPr>
    </w:p>
    <w:p w:rsidR="00D27EA5" w:rsidRPr="004628BC" w:rsidRDefault="00D27EA5" w:rsidP="004628BC">
      <w:pPr>
        <w:pStyle w:val="TEXTE"/>
        <w:rPr>
          <w:b/>
          <w:i/>
          <w:color w:val="1F497D" w:themeColor="text2"/>
          <w:sz w:val="22"/>
          <w:szCs w:val="22"/>
        </w:rPr>
      </w:pPr>
      <w:bookmarkStart w:id="36" w:name="_Toc437246097"/>
      <w:r w:rsidRPr="004628BC">
        <w:rPr>
          <w:b/>
          <w:i/>
          <w:color w:val="1F497D" w:themeColor="text2"/>
          <w:sz w:val="22"/>
          <w:szCs w:val="22"/>
        </w:rPr>
        <w:t xml:space="preserve">Conditions </w:t>
      </w:r>
      <w:r w:rsidR="005109A7">
        <w:rPr>
          <w:b/>
          <w:i/>
          <w:color w:val="1F497D" w:themeColor="text2"/>
          <w:sz w:val="22"/>
          <w:szCs w:val="22"/>
        </w:rPr>
        <w:t>f</w:t>
      </w:r>
      <w:r w:rsidRPr="004628BC">
        <w:rPr>
          <w:b/>
          <w:i/>
          <w:color w:val="1F497D" w:themeColor="text2"/>
          <w:sz w:val="22"/>
          <w:szCs w:val="22"/>
        </w:rPr>
        <w:t>inancières</w:t>
      </w:r>
      <w:bookmarkEnd w:id="36"/>
      <w:r w:rsidRPr="004628BC">
        <w:rPr>
          <w:b/>
          <w:i/>
          <w:color w:val="1F497D" w:themeColor="text2"/>
          <w:sz w:val="22"/>
          <w:szCs w:val="22"/>
        </w:rPr>
        <w:t xml:space="preserve"> </w:t>
      </w:r>
    </w:p>
    <w:p w:rsidR="00D27EA5" w:rsidRPr="000464DB" w:rsidRDefault="00D27EA5" w:rsidP="00BF3545">
      <w:pPr>
        <w:pStyle w:val="TEXTE"/>
      </w:pPr>
      <w:r w:rsidRPr="000464DB">
        <w:rPr>
          <w:b/>
        </w:rPr>
        <w:t xml:space="preserve">La quotité </w:t>
      </w:r>
      <w:r w:rsidRPr="00F51791">
        <w:rPr>
          <w:b/>
        </w:rPr>
        <w:t>normale</w:t>
      </w:r>
      <w:r w:rsidRPr="000464DB">
        <w:rPr>
          <w:b/>
        </w:rPr>
        <w:t xml:space="preserve"> est de 50</w:t>
      </w:r>
      <w:r w:rsidR="00EC0B78">
        <w:rPr>
          <w:b/>
        </w:rPr>
        <w:t xml:space="preserve"> </w:t>
      </w:r>
      <w:r w:rsidRPr="000464DB">
        <w:rPr>
          <w:b/>
        </w:rPr>
        <w:t>%,</w:t>
      </w:r>
      <w:r w:rsidRPr="000464DB">
        <w:t xml:space="preserve"> majorée à 70</w:t>
      </w:r>
      <w:r w:rsidR="00EC0B78">
        <w:t xml:space="preserve"> </w:t>
      </w:r>
      <w:r w:rsidRPr="000464DB">
        <w:t xml:space="preserve">% si le financement garanti entraîne une augmentation sensible des concours bancaires globaux à l’entreprise. </w:t>
      </w:r>
    </w:p>
    <w:p w:rsidR="00D27EA5" w:rsidRPr="000464DB" w:rsidRDefault="00D27EA5" w:rsidP="000464DB">
      <w:pPr>
        <w:autoSpaceDE w:val="0"/>
        <w:autoSpaceDN w:val="0"/>
        <w:adjustRightInd w:val="0"/>
        <w:spacing w:after="0" w:line="240" w:lineRule="auto"/>
        <w:rPr>
          <w:rFonts w:ascii="Arial" w:hAnsi="Arial" w:cs="Arial"/>
          <w:color w:val="000000" w:themeColor="text1"/>
          <w:sz w:val="18"/>
          <w:szCs w:val="18"/>
        </w:rPr>
      </w:pPr>
    </w:p>
    <w:tbl>
      <w:tblPr>
        <w:tblStyle w:val="Grilledutableau"/>
        <w:tblW w:w="5000" w:type="pct"/>
        <w:tblCellMar>
          <w:top w:w="57" w:type="dxa"/>
          <w:bottom w:w="57" w:type="dxa"/>
        </w:tblCellMar>
        <w:tblLook w:val="04A0" w:firstRow="1" w:lastRow="0" w:firstColumn="1" w:lastColumn="0" w:noHBand="0" w:noVBand="1"/>
      </w:tblPr>
      <w:tblGrid>
        <w:gridCol w:w="1322"/>
        <w:gridCol w:w="2133"/>
        <w:gridCol w:w="1748"/>
        <w:gridCol w:w="2949"/>
      </w:tblGrid>
      <w:tr w:rsidR="00D27EA5" w:rsidRPr="000464DB" w:rsidTr="00AA25BF">
        <w:trPr>
          <w:trHeight w:val="343"/>
        </w:trPr>
        <w:tc>
          <w:tcPr>
            <w:tcW w:w="811" w:type="pct"/>
            <w:shd w:val="clear" w:color="auto" w:fill="D9D9D9" w:themeFill="background1" w:themeFillShade="D9"/>
            <w:vAlign w:val="center"/>
          </w:tcPr>
          <w:p w:rsidR="00D27EA5" w:rsidRPr="000464DB" w:rsidRDefault="00D27EA5" w:rsidP="000464DB">
            <w:pPr>
              <w:jc w:val="center"/>
              <w:rPr>
                <w:rFonts w:ascii="Arial" w:hAnsi="Arial" w:cs="Arial"/>
                <w:b/>
                <w:color w:val="000000" w:themeColor="text1"/>
                <w:sz w:val="18"/>
                <w:szCs w:val="18"/>
              </w:rPr>
            </w:pPr>
            <w:r w:rsidRPr="000464DB">
              <w:rPr>
                <w:rFonts w:ascii="Arial" w:hAnsi="Arial" w:cs="Arial"/>
                <w:b/>
                <w:color w:val="000000" w:themeColor="text1"/>
                <w:sz w:val="18"/>
                <w:szCs w:val="18"/>
              </w:rPr>
              <w:t>Entreprises</w:t>
            </w:r>
          </w:p>
        </w:tc>
        <w:tc>
          <w:tcPr>
            <w:tcW w:w="1308" w:type="pct"/>
            <w:tcBorders>
              <w:bottom w:val="single" w:sz="4" w:space="0" w:color="auto"/>
            </w:tcBorders>
            <w:shd w:val="clear" w:color="auto" w:fill="D9D9D9" w:themeFill="background1" w:themeFillShade="D9"/>
            <w:vAlign w:val="center"/>
          </w:tcPr>
          <w:p w:rsidR="00D27EA5" w:rsidRPr="000464DB" w:rsidRDefault="00D27EA5" w:rsidP="000464DB">
            <w:pPr>
              <w:jc w:val="center"/>
              <w:rPr>
                <w:rFonts w:ascii="Arial" w:hAnsi="Arial" w:cs="Arial"/>
                <w:b/>
                <w:color w:val="000000" w:themeColor="text1"/>
                <w:sz w:val="18"/>
                <w:szCs w:val="18"/>
              </w:rPr>
            </w:pPr>
            <w:r w:rsidRPr="000464DB">
              <w:rPr>
                <w:rFonts w:ascii="Arial" w:hAnsi="Arial" w:cs="Arial"/>
                <w:b/>
                <w:color w:val="000000" w:themeColor="text1"/>
                <w:sz w:val="18"/>
                <w:szCs w:val="18"/>
              </w:rPr>
              <w:t>Régime</w:t>
            </w:r>
          </w:p>
        </w:tc>
        <w:tc>
          <w:tcPr>
            <w:tcW w:w="1072" w:type="pct"/>
            <w:tcBorders>
              <w:bottom w:val="single" w:sz="4" w:space="0" w:color="auto"/>
            </w:tcBorders>
            <w:shd w:val="clear" w:color="auto" w:fill="D9D9D9" w:themeFill="background1" w:themeFillShade="D9"/>
            <w:vAlign w:val="center"/>
          </w:tcPr>
          <w:p w:rsidR="00D27EA5" w:rsidRPr="000464DB" w:rsidRDefault="00D27EA5" w:rsidP="000464DB">
            <w:pPr>
              <w:jc w:val="center"/>
              <w:rPr>
                <w:rFonts w:ascii="Arial" w:hAnsi="Arial" w:cs="Arial"/>
                <w:b/>
                <w:color w:val="000000" w:themeColor="text1"/>
                <w:sz w:val="18"/>
                <w:szCs w:val="18"/>
              </w:rPr>
            </w:pPr>
            <w:r w:rsidRPr="000464DB">
              <w:rPr>
                <w:rFonts w:ascii="Arial" w:hAnsi="Arial" w:cs="Arial"/>
                <w:b/>
                <w:color w:val="000000" w:themeColor="text1"/>
                <w:sz w:val="18"/>
                <w:szCs w:val="18"/>
              </w:rPr>
              <w:t xml:space="preserve">Quotité maximum </w:t>
            </w:r>
            <w:r w:rsidRPr="000464DB">
              <w:rPr>
                <w:rFonts w:ascii="Arial" w:hAnsi="Arial" w:cs="Arial"/>
                <w:b/>
                <w:color w:val="000000" w:themeColor="text1"/>
                <w:sz w:val="18"/>
                <w:szCs w:val="18"/>
              </w:rPr>
              <w:br/>
              <w:t>de garantie</w:t>
            </w:r>
          </w:p>
        </w:tc>
        <w:tc>
          <w:tcPr>
            <w:tcW w:w="1809" w:type="pct"/>
            <w:tcBorders>
              <w:bottom w:val="single" w:sz="4" w:space="0" w:color="auto"/>
            </w:tcBorders>
            <w:shd w:val="clear" w:color="auto" w:fill="D9D9D9" w:themeFill="background1" w:themeFillShade="D9"/>
            <w:vAlign w:val="center"/>
          </w:tcPr>
          <w:p w:rsidR="00D27EA5" w:rsidRPr="000464DB" w:rsidRDefault="00D27EA5" w:rsidP="000464DB">
            <w:pPr>
              <w:jc w:val="center"/>
              <w:rPr>
                <w:rFonts w:ascii="Arial" w:hAnsi="Arial" w:cs="Arial"/>
                <w:b/>
                <w:color w:val="000000" w:themeColor="text1"/>
                <w:sz w:val="18"/>
                <w:szCs w:val="18"/>
              </w:rPr>
            </w:pPr>
            <w:r w:rsidRPr="000464DB">
              <w:rPr>
                <w:rFonts w:ascii="Arial" w:hAnsi="Arial" w:cs="Arial"/>
                <w:b/>
                <w:color w:val="000000" w:themeColor="text1"/>
                <w:sz w:val="18"/>
                <w:szCs w:val="18"/>
              </w:rPr>
              <w:t>Commission</w:t>
            </w:r>
            <w:r w:rsidRPr="000464DB">
              <w:rPr>
                <w:rFonts w:ascii="Arial" w:hAnsi="Arial" w:cs="Arial"/>
                <w:b/>
                <w:color w:val="000000" w:themeColor="text1"/>
                <w:sz w:val="18"/>
                <w:szCs w:val="18"/>
                <w:vertAlign w:val="superscript"/>
              </w:rPr>
              <w:t>1</w:t>
            </w:r>
          </w:p>
        </w:tc>
      </w:tr>
      <w:tr w:rsidR="00D27EA5" w:rsidRPr="000464DB" w:rsidTr="00AA25BF">
        <w:trPr>
          <w:trHeight w:val="360"/>
        </w:trPr>
        <w:tc>
          <w:tcPr>
            <w:tcW w:w="811" w:type="pct"/>
            <w:vMerge w:val="restart"/>
            <w:vAlign w:val="center"/>
          </w:tcPr>
          <w:p w:rsidR="00D27EA5" w:rsidRPr="000464DB" w:rsidRDefault="00D27EA5" w:rsidP="000464DB">
            <w:pPr>
              <w:rPr>
                <w:rFonts w:ascii="Arial" w:hAnsi="Arial" w:cs="Arial"/>
                <w:b/>
                <w:color w:val="000000" w:themeColor="text1"/>
                <w:sz w:val="18"/>
                <w:szCs w:val="18"/>
              </w:rPr>
            </w:pPr>
            <w:r w:rsidRPr="000464DB">
              <w:rPr>
                <w:rFonts w:ascii="Arial" w:hAnsi="Arial" w:cs="Arial"/>
                <w:b/>
                <w:color w:val="000000" w:themeColor="text1"/>
                <w:sz w:val="18"/>
                <w:szCs w:val="18"/>
              </w:rPr>
              <w:t>TPE, PME</w:t>
            </w:r>
          </w:p>
        </w:tc>
        <w:tc>
          <w:tcPr>
            <w:tcW w:w="1308" w:type="pct"/>
            <w:tcBorders>
              <w:bottom w:val="nil"/>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Normal</w:t>
            </w:r>
          </w:p>
        </w:tc>
        <w:tc>
          <w:tcPr>
            <w:tcW w:w="1072" w:type="pct"/>
            <w:tcBorders>
              <w:bottom w:val="nil"/>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50 %</w:t>
            </w:r>
          </w:p>
        </w:tc>
        <w:tc>
          <w:tcPr>
            <w:tcW w:w="1809" w:type="pct"/>
            <w:tcBorders>
              <w:bottom w:val="nil"/>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0,70</w:t>
            </w:r>
            <w:r w:rsidR="00EC0B78">
              <w:rPr>
                <w:rFonts w:ascii="Arial" w:hAnsi="Arial" w:cs="Arial"/>
                <w:color w:val="000000" w:themeColor="text1"/>
                <w:sz w:val="18"/>
                <w:szCs w:val="18"/>
              </w:rPr>
              <w:t xml:space="preserve"> </w:t>
            </w:r>
            <w:r w:rsidRPr="000464DB">
              <w:rPr>
                <w:rFonts w:ascii="Arial" w:hAnsi="Arial" w:cs="Arial"/>
                <w:color w:val="000000" w:themeColor="text1"/>
                <w:sz w:val="18"/>
                <w:szCs w:val="18"/>
              </w:rPr>
              <w:t xml:space="preserve">% l’an </w:t>
            </w:r>
          </w:p>
        </w:tc>
      </w:tr>
      <w:tr w:rsidR="00D27EA5" w:rsidRPr="000464DB" w:rsidTr="00AA25BF">
        <w:trPr>
          <w:trHeight w:val="758"/>
        </w:trPr>
        <w:tc>
          <w:tcPr>
            <w:tcW w:w="811" w:type="pct"/>
            <w:vMerge/>
            <w:vAlign w:val="center"/>
          </w:tcPr>
          <w:p w:rsidR="00D27EA5" w:rsidRPr="000464DB" w:rsidRDefault="00D27EA5" w:rsidP="000464DB">
            <w:pPr>
              <w:rPr>
                <w:rFonts w:ascii="Arial" w:hAnsi="Arial" w:cs="Arial"/>
                <w:b/>
                <w:color w:val="000000" w:themeColor="text1"/>
                <w:sz w:val="18"/>
                <w:szCs w:val="18"/>
              </w:rPr>
            </w:pPr>
          </w:p>
        </w:tc>
        <w:tc>
          <w:tcPr>
            <w:tcW w:w="1308" w:type="pct"/>
            <w:tcBorders>
              <w:top w:val="nil"/>
              <w:bottom w:val="single" w:sz="4" w:space="0" w:color="auto"/>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Intervention conjointe avec Région</w:t>
            </w:r>
            <w:r w:rsidRPr="000464DB">
              <w:rPr>
                <w:rFonts w:ascii="Arial" w:hAnsi="Arial" w:cs="Arial"/>
                <w:color w:val="000000" w:themeColor="text1"/>
                <w:sz w:val="18"/>
                <w:szCs w:val="18"/>
                <w:vertAlign w:val="superscript"/>
              </w:rPr>
              <w:t>2</w:t>
            </w:r>
          </w:p>
        </w:tc>
        <w:tc>
          <w:tcPr>
            <w:tcW w:w="1072" w:type="pct"/>
            <w:tcBorders>
              <w:top w:val="nil"/>
              <w:bottom w:val="single" w:sz="4" w:space="0" w:color="auto"/>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50 % à parité</w:t>
            </w:r>
          </w:p>
        </w:tc>
        <w:tc>
          <w:tcPr>
            <w:tcW w:w="1809" w:type="pct"/>
            <w:tcBorders>
              <w:top w:val="nil"/>
              <w:bottom w:val="single" w:sz="4" w:space="0" w:color="auto"/>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0,60</w:t>
            </w:r>
            <w:r w:rsidR="00EC0B78">
              <w:rPr>
                <w:rFonts w:ascii="Arial" w:hAnsi="Arial" w:cs="Arial"/>
                <w:color w:val="000000" w:themeColor="text1"/>
                <w:sz w:val="18"/>
                <w:szCs w:val="18"/>
              </w:rPr>
              <w:t xml:space="preserve"> </w:t>
            </w:r>
            <w:r w:rsidRPr="000464DB">
              <w:rPr>
                <w:rFonts w:ascii="Arial" w:hAnsi="Arial" w:cs="Arial"/>
                <w:color w:val="000000" w:themeColor="text1"/>
                <w:sz w:val="18"/>
                <w:szCs w:val="18"/>
              </w:rPr>
              <w:t>% l’an</w:t>
            </w:r>
          </w:p>
          <w:p w:rsidR="00D27EA5" w:rsidRPr="000464DB" w:rsidRDefault="00D27EA5" w:rsidP="00EC0B78">
            <w:pPr>
              <w:rPr>
                <w:rFonts w:ascii="Arial" w:hAnsi="Arial" w:cs="Arial"/>
                <w:color w:val="000000" w:themeColor="text1"/>
                <w:sz w:val="18"/>
                <w:szCs w:val="18"/>
              </w:rPr>
            </w:pPr>
            <w:r w:rsidRPr="000464DB">
              <w:rPr>
                <w:rFonts w:ascii="Arial" w:hAnsi="Arial" w:cs="Arial"/>
                <w:color w:val="000000" w:themeColor="text1"/>
                <w:sz w:val="18"/>
                <w:szCs w:val="18"/>
              </w:rPr>
              <w:t xml:space="preserve">(0,30 </w:t>
            </w:r>
            <w:r w:rsidR="00EC0B78">
              <w:rPr>
                <w:rFonts w:ascii="Arial" w:hAnsi="Arial" w:cs="Arial"/>
                <w:color w:val="000000" w:themeColor="text1"/>
                <w:sz w:val="18"/>
                <w:szCs w:val="18"/>
              </w:rPr>
              <w:t xml:space="preserve">% </w:t>
            </w:r>
            <w:r w:rsidRPr="000464DB">
              <w:rPr>
                <w:rFonts w:ascii="Arial" w:hAnsi="Arial" w:cs="Arial"/>
                <w:color w:val="000000" w:themeColor="text1"/>
                <w:sz w:val="18"/>
                <w:szCs w:val="18"/>
              </w:rPr>
              <w:t xml:space="preserve">par fonds) ou </w:t>
            </w:r>
            <w:r w:rsidRPr="000464DB">
              <w:rPr>
                <w:rFonts w:ascii="Arial" w:hAnsi="Arial" w:cs="Arial"/>
                <w:color w:val="000000" w:themeColor="text1"/>
                <w:sz w:val="18"/>
                <w:szCs w:val="18"/>
              </w:rPr>
              <w:br/>
            </w:r>
            <w:r w:rsidRPr="000464DB">
              <w:rPr>
                <w:rFonts w:ascii="Arial" w:hAnsi="Arial" w:cs="Arial"/>
                <w:b/>
                <w:color w:val="000000" w:themeColor="text1"/>
                <w:sz w:val="18"/>
                <w:szCs w:val="18"/>
              </w:rPr>
              <w:t>0,70</w:t>
            </w:r>
            <w:r w:rsidR="00EC0B78">
              <w:rPr>
                <w:rFonts w:ascii="Arial" w:hAnsi="Arial" w:cs="Arial"/>
                <w:b/>
                <w:color w:val="000000" w:themeColor="text1"/>
                <w:sz w:val="18"/>
                <w:szCs w:val="18"/>
              </w:rPr>
              <w:t xml:space="preserve"> </w:t>
            </w:r>
            <w:r w:rsidRPr="000464DB">
              <w:rPr>
                <w:rFonts w:ascii="Arial" w:hAnsi="Arial" w:cs="Arial"/>
                <w:b/>
                <w:color w:val="000000" w:themeColor="text1"/>
                <w:sz w:val="18"/>
                <w:szCs w:val="18"/>
              </w:rPr>
              <w:t>% pour les avenants signés à compter du 24/01/2014</w:t>
            </w:r>
          </w:p>
        </w:tc>
      </w:tr>
      <w:tr w:rsidR="00D27EA5" w:rsidRPr="000464DB" w:rsidTr="00AA25BF">
        <w:trPr>
          <w:trHeight w:val="346"/>
        </w:trPr>
        <w:tc>
          <w:tcPr>
            <w:tcW w:w="811" w:type="pct"/>
            <w:vMerge w:val="restart"/>
            <w:vAlign w:val="center"/>
          </w:tcPr>
          <w:p w:rsidR="00D27EA5" w:rsidRPr="000464DB" w:rsidRDefault="00D27EA5" w:rsidP="000464DB">
            <w:pPr>
              <w:rPr>
                <w:rFonts w:ascii="Arial" w:hAnsi="Arial" w:cs="Arial"/>
                <w:b/>
                <w:color w:val="000000" w:themeColor="text1"/>
                <w:sz w:val="18"/>
                <w:szCs w:val="18"/>
              </w:rPr>
            </w:pPr>
            <w:r w:rsidRPr="000464DB">
              <w:rPr>
                <w:rFonts w:ascii="Arial" w:hAnsi="Arial" w:cs="Arial"/>
                <w:b/>
                <w:color w:val="000000" w:themeColor="text1"/>
                <w:sz w:val="18"/>
                <w:szCs w:val="18"/>
              </w:rPr>
              <w:t>TPE, PME</w:t>
            </w:r>
          </w:p>
        </w:tc>
        <w:tc>
          <w:tcPr>
            <w:tcW w:w="1308" w:type="pct"/>
            <w:tcBorders>
              <w:bottom w:val="nil"/>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Majoré</w:t>
            </w:r>
          </w:p>
        </w:tc>
        <w:tc>
          <w:tcPr>
            <w:tcW w:w="1072" w:type="pct"/>
            <w:tcBorders>
              <w:bottom w:val="nil"/>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70</w:t>
            </w:r>
            <w:r w:rsidR="00EC0B78">
              <w:rPr>
                <w:rFonts w:ascii="Arial" w:hAnsi="Arial" w:cs="Arial"/>
                <w:color w:val="000000" w:themeColor="text1"/>
                <w:sz w:val="18"/>
                <w:szCs w:val="18"/>
              </w:rPr>
              <w:t xml:space="preserve"> </w:t>
            </w:r>
            <w:r w:rsidRPr="000464DB">
              <w:rPr>
                <w:rFonts w:ascii="Arial" w:hAnsi="Arial" w:cs="Arial"/>
                <w:color w:val="000000" w:themeColor="text1"/>
                <w:sz w:val="18"/>
                <w:szCs w:val="18"/>
              </w:rPr>
              <w:t>%</w:t>
            </w:r>
          </w:p>
        </w:tc>
        <w:tc>
          <w:tcPr>
            <w:tcW w:w="1809" w:type="pct"/>
            <w:tcBorders>
              <w:bottom w:val="nil"/>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0,98</w:t>
            </w:r>
            <w:r w:rsidR="00FB4414">
              <w:rPr>
                <w:rFonts w:ascii="Arial" w:hAnsi="Arial" w:cs="Arial"/>
                <w:color w:val="000000" w:themeColor="text1"/>
                <w:sz w:val="18"/>
                <w:szCs w:val="18"/>
              </w:rPr>
              <w:t> </w:t>
            </w:r>
            <w:r w:rsidRPr="000464DB">
              <w:rPr>
                <w:rFonts w:ascii="Arial" w:hAnsi="Arial" w:cs="Arial"/>
                <w:color w:val="000000" w:themeColor="text1"/>
                <w:sz w:val="18"/>
                <w:szCs w:val="18"/>
              </w:rPr>
              <w:t>% l’an</w:t>
            </w:r>
          </w:p>
        </w:tc>
      </w:tr>
      <w:tr w:rsidR="00D27EA5" w:rsidRPr="000464DB" w:rsidTr="00AA25BF">
        <w:trPr>
          <w:trHeight w:val="256"/>
        </w:trPr>
        <w:tc>
          <w:tcPr>
            <w:tcW w:w="811" w:type="pct"/>
            <w:vMerge/>
            <w:vAlign w:val="center"/>
          </w:tcPr>
          <w:p w:rsidR="00D27EA5" w:rsidRPr="000464DB" w:rsidRDefault="00D27EA5" w:rsidP="000464DB">
            <w:pPr>
              <w:rPr>
                <w:rFonts w:ascii="Arial" w:hAnsi="Arial" w:cs="Arial"/>
                <w:b/>
                <w:color w:val="000000" w:themeColor="text1"/>
                <w:sz w:val="18"/>
                <w:szCs w:val="18"/>
              </w:rPr>
            </w:pPr>
          </w:p>
        </w:tc>
        <w:tc>
          <w:tcPr>
            <w:tcW w:w="1308" w:type="pct"/>
            <w:tcBorders>
              <w:top w:val="nil"/>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Co-garantie avec Région</w:t>
            </w:r>
            <w:r w:rsidRPr="000464DB">
              <w:rPr>
                <w:rFonts w:ascii="Arial" w:hAnsi="Arial" w:cs="Arial"/>
                <w:color w:val="000000" w:themeColor="text1"/>
                <w:sz w:val="18"/>
                <w:szCs w:val="18"/>
                <w:vertAlign w:val="superscript"/>
              </w:rPr>
              <w:t>2</w:t>
            </w:r>
          </w:p>
        </w:tc>
        <w:tc>
          <w:tcPr>
            <w:tcW w:w="1072" w:type="pct"/>
            <w:tcBorders>
              <w:top w:val="nil"/>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70</w:t>
            </w:r>
            <w:r w:rsidR="00EC0B78">
              <w:rPr>
                <w:rFonts w:ascii="Arial" w:hAnsi="Arial" w:cs="Arial"/>
                <w:color w:val="000000" w:themeColor="text1"/>
                <w:sz w:val="18"/>
                <w:szCs w:val="18"/>
              </w:rPr>
              <w:t xml:space="preserve"> </w:t>
            </w:r>
            <w:r w:rsidRPr="000464DB">
              <w:rPr>
                <w:rFonts w:ascii="Arial" w:hAnsi="Arial" w:cs="Arial"/>
                <w:color w:val="000000" w:themeColor="text1"/>
                <w:sz w:val="18"/>
                <w:szCs w:val="18"/>
              </w:rPr>
              <w:t>% à parité</w:t>
            </w:r>
          </w:p>
        </w:tc>
        <w:tc>
          <w:tcPr>
            <w:tcW w:w="1809" w:type="pct"/>
            <w:tcBorders>
              <w:top w:val="nil"/>
            </w:tcBorders>
          </w:tcPr>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0,84</w:t>
            </w:r>
            <w:r w:rsidR="00FB4414">
              <w:rPr>
                <w:rFonts w:ascii="Arial" w:hAnsi="Arial" w:cs="Arial"/>
                <w:color w:val="000000" w:themeColor="text1"/>
                <w:sz w:val="18"/>
                <w:szCs w:val="18"/>
              </w:rPr>
              <w:t> </w:t>
            </w:r>
            <w:r w:rsidRPr="000464DB">
              <w:rPr>
                <w:rFonts w:ascii="Arial" w:hAnsi="Arial" w:cs="Arial"/>
                <w:color w:val="000000" w:themeColor="text1"/>
                <w:sz w:val="18"/>
                <w:szCs w:val="18"/>
              </w:rPr>
              <w:t>% l’an</w:t>
            </w:r>
          </w:p>
          <w:p w:rsidR="00D27EA5" w:rsidRPr="000464DB" w:rsidRDefault="00D27EA5" w:rsidP="000464DB">
            <w:pPr>
              <w:rPr>
                <w:rFonts w:ascii="Arial" w:hAnsi="Arial" w:cs="Arial"/>
                <w:color w:val="000000" w:themeColor="text1"/>
                <w:sz w:val="18"/>
                <w:szCs w:val="18"/>
              </w:rPr>
            </w:pPr>
            <w:r w:rsidRPr="000464DB">
              <w:rPr>
                <w:rFonts w:ascii="Arial" w:hAnsi="Arial" w:cs="Arial"/>
                <w:color w:val="000000" w:themeColor="text1"/>
                <w:sz w:val="18"/>
                <w:szCs w:val="18"/>
              </w:rPr>
              <w:t xml:space="preserve">(0,42 </w:t>
            </w:r>
            <w:r w:rsidR="00EC0B78">
              <w:rPr>
                <w:rFonts w:ascii="Arial" w:hAnsi="Arial" w:cs="Arial"/>
                <w:color w:val="000000" w:themeColor="text1"/>
                <w:sz w:val="18"/>
                <w:szCs w:val="18"/>
              </w:rPr>
              <w:t xml:space="preserve">% </w:t>
            </w:r>
            <w:r w:rsidRPr="000464DB">
              <w:rPr>
                <w:rFonts w:ascii="Arial" w:hAnsi="Arial" w:cs="Arial"/>
                <w:color w:val="000000" w:themeColor="text1"/>
                <w:sz w:val="18"/>
                <w:szCs w:val="18"/>
              </w:rPr>
              <w:t xml:space="preserve">par fonds) ou </w:t>
            </w:r>
            <w:r w:rsidRPr="000464DB">
              <w:rPr>
                <w:rFonts w:ascii="Arial" w:hAnsi="Arial" w:cs="Arial"/>
                <w:color w:val="000000" w:themeColor="text1"/>
                <w:sz w:val="18"/>
                <w:szCs w:val="18"/>
              </w:rPr>
              <w:br/>
            </w:r>
            <w:r w:rsidRPr="000464DB">
              <w:rPr>
                <w:rFonts w:ascii="Arial" w:hAnsi="Arial" w:cs="Arial"/>
                <w:b/>
                <w:color w:val="000000" w:themeColor="text1"/>
                <w:sz w:val="18"/>
                <w:szCs w:val="18"/>
              </w:rPr>
              <w:t>0,98</w:t>
            </w:r>
            <w:r w:rsidR="00EC0B78">
              <w:rPr>
                <w:rFonts w:ascii="Arial" w:hAnsi="Arial" w:cs="Arial"/>
                <w:b/>
                <w:color w:val="000000" w:themeColor="text1"/>
                <w:sz w:val="18"/>
                <w:szCs w:val="18"/>
              </w:rPr>
              <w:t xml:space="preserve"> </w:t>
            </w:r>
            <w:r w:rsidRPr="000464DB">
              <w:rPr>
                <w:rFonts w:ascii="Arial" w:hAnsi="Arial" w:cs="Arial"/>
                <w:b/>
                <w:color w:val="000000" w:themeColor="text1"/>
                <w:sz w:val="18"/>
                <w:szCs w:val="18"/>
              </w:rPr>
              <w:t>% pour les avenants signés à compter du 24/01/2014</w:t>
            </w:r>
          </w:p>
        </w:tc>
      </w:tr>
      <w:tr w:rsidR="00D27EA5" w:rsidRPr="000464DB" w:rsidTr="00AA25BF">
        <w:tc>
          <w:tcPr>
            <w:tcW w:w="5000" w:type="pct"/>
            <w:gridSpan w:val="4"/>
          </w:tcPr>
          <w:p w:rsidR="00D27EA5" w:rsidRPr="000464DB" w:rsidRDefault="00D27EA5" w:rsidP="000464DB">
            <w:pPr>
              <w:rPr>
                <w:rFonts w:ascii="Arial" w:hAnsi="Arial" w:cs="Arial"/>
                <w:i/>
                <w:color w:val="000000" w:themeColor="text1"/>
                <w:sz w:val="18"/>
                <w:szCs w:val="18"/>
              </w:rPr>
            </w:pPr>
            <w:r w:rsidRPr="000464DB">
              <w:rPr>
                <w:rFonts w:ascii="Arial" w:hAnsi="Arial" w:cs="Arial"/>
                <w:i/>
                <w:color w:val="000000" w:themeColor="text1"/>
                <w:sz w:val="18"/>
                <w:szCs w:val="18"/>
                <w:vertAlign w:val="superscript"/>
              </w:rPr>
              <w:t>1</w:t>
            </w:r>
            <w:r w:rsidRPr="000464DB">
              <w:rPr>
                <w:rFonts w:ascii="Arial" w:hAnsi="Arial" w:cs="Arial"/>
                <w:i/>
                <w:color w:val="000000" w:themeColor="text1"/>
                <w:sz w:val="18"/>
                <w:szCs w:val="18"/>
              </w:rPr>
              <w:t xml:space="preserve"> En pourcentage annuel du capital restant dû du prêt. Prélèvement en une seule fois après décaissement</w:t>
            </w:r>
          </w:p>
          <w:p w:rsidR="00D27EA5" w:rsidRPr="000464DB" w:rsidRDefault="00D27EA5" w:rsidP="000464DB">
            <w:pPr>
              <w:rPr>
                <w:rFonts w:ascii="Arial" w:hAnsi="Arial" w:cs="Arial"/>
                <w:color w:val="000000" w:themeColor="text1"/>
                <w:sz w:val="18"/>
                <w:szCs w:val="18"/>
              </w:rPr>
            </w:pPr>
            <w:r w:rsidRPr="000464DB">
              <w:rPr>
                <w:rFonts w:ascii="Arial" w:hAnsi="Arial" w:cs="Arial"/>
                <w:i/>
                <w:color w:val="000000" w:themeColor="text1"/>
                <w:sz w:val="18"/>
                <w:szCs w:val="18"/>
                <w:vertAlign w:val="superscript"/>
              </w:rPr>
              <w:t>2</w:t>
            </w:r>
            <w:r w:rsidRPr="000464DB">
              <w:rPr>
                <w:rFonts w:ascii="Arial" w:hAnsi="Arial" w:cs="Arial"/>
                <w:i/>
                <w:color w:val="000000" w:themeColor="text1"/>
                <w:sz w:val="18"/>
                <w:szCs w:val="18"/>
              </w:rPr>
              <w:t xml:space="preserve"> Sous réserve de la signature d’une convention ou d’un avenant avec la Région concernée</w:t>
            </w:r>
          </w:p>
        </w:tc>
      </w:tr>
    </w:tbl>
    <w:p w:rsidR="00D27EA5" w:rsidRDefault="00D27EA5" w:rsidP="000464DB">
      <w:pPr>
        <w:spacing w:after="0" w:line="240" w:lineRule="auto"/>
        <w:rPr>
          <w:rFonts w:ascii="Arial" w:hAnsi="Arial" w:cs="Arial"/>
        </w:rPr>
      </w:pPr>
    </w:p>
    <w:p w:rsidR="00F51791" w:rsidRPr="000464DB" w:rsidRDefault="00F51791" w:rsidP="000464DB">
      <w:pPr>
        <w:spacing w:after="0" w:line="240" w:lineRule="auto"/>
        <w:rPr>
          <w:rFonts w:ascii="Arial" w:hAnsi="Arial" w:cs="Arial"/>
        </w:rPr>
      </w:pPr>
    </w:p>
    <w:p w:rsidR="00D27EA5" w:rsidRPr="004628BC" w:rsidRDefault="00D27EA5" w:rsidP="004628BC">
      <w:pPr>
        <w:pStyle w:val="TEXTE"/>
        <w:rPr>
          <w:b/>
          <w:i/>
          <w:color w:val="1F497D" w:themeColor="text2"/>
          <w:sz w:val="22"/>
          <w:szCs w:val="22"/>
        </w:rPr>
      </w:pPr>
      <w:bookmarkStart w:id="37" w:name="_Toc437246098"/>
      <w:r w:rsidRPr="004628BC">
        <w:rPr>
          <w:b/>
          <w:i/>
          <w:color w:val="1F497D" w:themeColor="text2"/>
          <w:sz w:val="22"/>
          <w:szCs w:val="22"/>
        </w:rPr>
        <w:t>Contact</w:t>
      </w:r>
      <w:bookmarkEnd w:id="37"/>
      <w:r w:rsidRPr="004628BC">
        <w:rPr>
          <w:b/>
          <w:i/>
          <w:color w:val="1F497D" w:themeColor="text2"/>
          <w:sz w:val="22"/>
          <w:szCs w:val="22"/>
        </w:rPr>
        <w:t xml:space="preserve"> </w:t>
      </w:r>
    </w:p>
    <w:p w:rsidR="00F51791" w:rsidRDefault="00F51791" w:rsidP="000464DB">
      <w:pPr>
        <w:spacing w:after="0" w:line="240" w:lineRule="auto"/>
        <w:rPr>
          <w:rFonts w:ascii="Arial" w:hAnsi="Arial" w:cs="Arial"/>
          <w:b/>
          <w:color w:val="1F497D" w:themeColor="text2"/>
          <w:sz w:val="20"/>
          <w:szCs w:val="20"/>
        </w:rPr>
      </w:pPr>
    </w:p>
    <w:p w:rsidR="00D27EA5" w:rsidRPr="005109A7" w:rsidRDefault="00D27EA5" w:rsidP="005109A7">
      <w:pPr>
        <w:pBdr>
          <w:top w:val="single" w:sz="12" w:space="10" w:color="1F497D" w:themeColor="text2"/>
          <w:left w:val="single" w:sz="12" w:space="10" w:color="1F497D" w:themeColor="text2"/>
          <w:bottom w:val="single" w:sz="12" w:space="10" w:color="1F497D" w:themeColor="text2"/>
          <w:right w:val="single" w:sz="12" w:space="10" w:color="1F497D" w:themeColor="text2"/>
          <w:between w:val="single" w:sz="8" w:space="10" w:color="1F497D" w:themeColor="text2"/>
          <w:bar w:val="single" w:sz="8" w:color="1F497D" w:themeColor="text2"/>
        </w:pBdr>
        <w:spacing w:after="0" w:line="280" w:lineRule="exact"/>
        <w:ind w:left="851" w:right="851"/>
        <w:jc w:val="center"/>
        <w:rPr>
          <w:rFonts w:ascii="Arial" w:hAnsi="Arial" w:cs="Arial"/>
          <w:b/>
          <w:color w:val="1F497D" w:themeColor="text2"/>
          <w:sz w:val="20"/>
          <w:szCs w:val="20"/>
        </w:rPr>
      </w:pPr>
      <w:r w:rsidRPr="000464DB">
        <w:rPr>
          <w:rFonts w:ascii="Arial" w:hAnsi="Arial" w:cs="Arial"/>
          <w:b/>
          <w:color w:val="1F497D" w:themeColor="text2"/>
          <w:sz w:val="20"/>
          <w:szCs w:val="20"/>
        </w:rPr>
        <w:t xml:space="preserve">Pour contacter </w:t>
      </w:r>
      <w:proofErr w:type="spellStart"/>
      <w:r w:rsidRPr="000464DB">
        <w:rPr>
          <w:rFonts w:ascii="Arial" w:hAnsi="Arial" w:cs="Arial"/>
          <w:b/>
          <w:color w:val="1F497D" w:themeColor="text2"/>
          <w:sz w:val="20"/>
          <w:szCs w:val="20"/>
        </w:rPr>
        <w:t>Bpifrance</w:t>
      </w:r>
      <w:proofErr w:type="spellEnd"/>
      <w:r w:rsidRPr="000464DB">
        <w:rPr>
          <w:rFonts w:ascii="Arial" w:hAnsi="Arial" w:cs="Arial"/>
          <w:b/>
          <w:color w:val="1F497D" w:themeColor="text2"/>
          <w:sz w:val="20"/>
          <w:szCs w:val="20"/>
        </w:rPr>
        <w:t xml:space="preserve"> de votre région : </w:t>
      </w:r>
      <w:r w:rsidR="005109A7">
        <w:rPr>
          <w:rFonts w:ascii="Arial" w:hAnsi="Arial" w:cs="Arial"/>
          <w:b/>
          <w:color w:val="1F497D" w:themeColor="text2"/>
          <w:sz w:val="20"/>
          <w:szCs w:val="20"/>
        </w:rPr>
        <w:br/>
      </w:r>
      <w:r w:rsidRPr="005109A7">
        <w:rPr>
          <w:rFonts w:ascii="Arial" w:hAnsi="Arial" w:cs="Arial"/>
          <w:b/>
          <w:i/>
          <w:color w:val="1F497D" w:themeColor="text2"/>
          <w:sz w:val="20"/>
          <w:szCs w:val="20"/>
        </w:rPr>
        <w:t>bpifrance.fr</w:t>
      </w:r>
    </w:p>
    <w:p w:rsidR="00D27EA5" w:rsidRPr="000464DB" w:rsidRDefault="00D27EA5" w:rsidP="000464DB">
      <w:pPr>
        <w:spacing w:after="0" w:line="240" w:lineRule="auto"/>
        <w:rPr>
          <w:rFonts w:ascii="Arial" w:hAnsi="Arial" w:cs="Arial"/>
          <w:color w:val="1F497D" w:themeColor="text2"/>
          <w:sz w:val="32"/>
          <w:szCs w:val="32"/>
        </w:rPr>
      </w:pPr>
      <w:r w:rsidRPr="000464DB">
        <w:rPr>
          <w:rFonts w:ascii="Arial" w:hAnsi="Arial" w:cs="Arial"/>
        </w:rPr>
        <w:br w:type="page"/>
      </w:r>
    </w:p>
    <w:p w:rsidR="00377F7F" w:rsidRPr="000464DB" w:rsidRDefault="00F51791" w:rsidP="00BF3545">
      <w:pPr>
        <w:pStyle w:val="TITRE3"/>
      </w:pPr>
      <w:bookmarkStart w:id="38" w:name="_Toc437011090"/>
      <w:bookmarkStart w:id="39" w:name="_Toc437601145"/>
      <w:r>
        <w:lastRenderedPageBreak/>
        <w:t>3.2</w:t>
      </w:r>
      <w:r w:rsidR="00113817">
        <w:t>.</w:t>
      </w:r>
      <w:r w:rsidR="00257EBF" w:rsidRPr="000464DB">
        <w:t xml:space="preserve"> </w:t>
      </w:r>
      <w:r w:rsidR="00970A68" w:rsidRPr="000464DB">
        <w:t>Avance</w:t>
      </w:r>
      <w:r w:rsidR="005109A7">
        <w:t xml:space="preserve"> </w:t>
      </w:r>
      <w:r w:rsidR="00970A68" w:rsidRPr="000464DB">
        <w:t>+</w:t>
      </w:r>
      <w:r w:rsidR="005109A7">
        <w:t xml:space="preserve"> </w:t>
      </w:r>
      <w:r w:rsidR="00970A68" w:rsidRPr="000464DB">
        <w:t>Emploi Préfinancement du CICE</w:t>
      </w:r>
      <w:bookmarkEnd w:id="38"/>
      <w:r w:rsidR="005109A7">
        <w:t xml:space="preserve"> (crédit d’impôt pour la compétitivité et l’emploi)</w:t>
      </w:r>
      <w:bookmarkEnd w:id="39"/>
    </w:p>
    <w:p w:rsidR="00377F7F" w:rsidRPr="004628BC" w:rsidRDefault="00377F7F" w:rsidP="004628BC">
      <w:pPr>
        <w:pStyle w:val="TEXTE"/>
        <w:spacing w:before="360"/>
        <w:rPr>
          <w:b/>
          <w:i/>
          <w:color w:val="1F497D" w:themeColor="text2"/>
          <w:sz w:val="22"/>
          <w:szCs w:val="22"/>
        </w:rPr>
      </w:pPr>
      <w:bookmarkStart w:id="40" w:name="_Toc437246100"/>
      <w:r w:rsidRPr="004628BC">
        <w:rPr>
          <w:b/>
          <w:i/>
          <w:color w:val="1F497D" w:themeColor="text2"/>
          <w:sz w:val="22"/>
          <w:szCs w:val="22"/>
        </w:rPr>
        <w:t>Objet</w:t>
      </w:r>
      <w:bookmarkEnd w:id="40"/>
    </w:p>
    <w:p w:rsidR="00377F7F" w:rsidRPr="000464DB" w:rsidRDefault="00377F7F" w:rsidP="00BF3545">
      <w:pPr>
        <w:pStyle w:val="TEXTE"/>
      </w:pPr>
      <w:r w:rsidRPr="000464DB">
        <w:rPr>
          <w:b/>
          <w:bCs/>
        </w:rPr>
        <w:t>AVANCE</w:t>
      </w:r>
      <w:r w:rsidR="005109A7">
        <w:rPr>
          <w:b/>
          <w:bCs/>
        </w:rPr>
        <w:t xml:space="preserve"> </w:t>
      </w:r>
      <w:r w:rsidRPr="000464DB">
        <w:rPr>
          <w:b/>
          <w:bCs/>
        </w:rPr>
        <w:t>+ EMPLOI</w:t>
      </w:r>
      <w:r w:rsidRPr="000464DB">
        <w:rPr>
          <w:bCs/>
        </w:rPr>
        <w:t xml:space="preserve"> </w:t>
      </w:r>
      <w:r w:rsidRPr="000464DB">
        <w:t xml:space="preserve">est un crédit de trésorerie confirmé, réalisé par </w:t>
      </w:r>
      <w:proofErr w:type="spellStart"/>
      <w:r w:rsidRPr="000464DB">
        <w:t>Bpifrance</w:t>
      </w:r>
      <w:proofErr w:type="spellEnd"/>
      <w:r w:rsidRPr="000464DB">
        <w:t xml:space="preserve">, dans l’attente du paiement par l’Etat du CICE à l’entreprise. </w:t>
      </w:r>
    </w:p>
    <w:p w:rsidR="00377F7F" w:rsidRPr="000464DB" w:rsidRDefault="00377F7F" w:rsidP="00BF3545">
      <w:pPr>
        <w:pStyle w:val="TEXTE"/>
      </w:pPr>
      <w:r w:rsidRPr="000464DB">
        <w:rPr>
          <w:b/>
          <w:bCs/>
        </w:rPr>
        <w:t>Le CICE</w:t>
      </w:r>
      <w:r w:rsidRPr="000464DB">
        <w:rPr>
          <w:bCs/>
        </w:rPr>
        <w:t xml:space="preserve"> </w:t>
      </w:r>
      <w:r w:rsidRPr="000464DB">
        <w:t xml:space="preserve">est une </w:t>
      </w:r>
      <w:r w:rsidRPr="00F51791">
        <w:t>réduction</w:t>
      </w:r>
      <w:r w:rsidRPr="000464DB">
        <w:t xml:space="preserve"> d’impôt sur les sociétés ou d'impôt sur le revenu (IR), égale à 6</w:t>
      </w:r>
      <w:r w:rsidR="00EC0B78">
        <w:t xml:space="preserve"> </w:t>
      </w:r>
      <w:r w:rsidRPr="000464DB">
        <w:t>% de la masse salariale, hors salaires supérieurs à 2,5</w:t>
      </w:r>
      <w:r w:rsidR="00FB4414">
        <w:t> </w:t>
      </w:r>
      <w:r w:rsidRPr="000464DB">
        <w:t>fois le SMIC</w:t>
      </w:r>
      <w:r w:rsidR="00FB4414">
        <w:t>.</w:t>
      </w:r>
    </w:p>
    <w:p w:rsidR="00377F7F" w:rsidRPr="004628BC" w:rsidRDefault="00377F7F" w:rsidP="004628BC">
      <w:pPr>
        <w:pStyle w:val="TEXTE"/>
        <w:spacing w:before="360"/>
        <w:rPr>
          <w:b/>
          <w:i/>
          <w:color w:val="1F497D" w:themeColor="text2"/>
          <w:sz w:val="22"/>
          <w:szCs w:val="22"/>
        </w:rPr>
      </w:pPr>
      <w:bookmarkStart w:id="41" w:name="_Toc437246101"/>
      <w:r w:rsidRPr="004628BC">
        <w:rPr>
          <w:b/>
          <w:i/>
          <w:color w:val="1F497D" w:themeColor="text2"/>
          <w:sz w:val="22"/>
          <w:szCs w:val="22"/>
        </w:rPr>
        <w:t>Bénéficiaires</w:t>
      </w:r>
      <w:bookmarkEnd w:id="41"/>
      <w:r w:rsidRPr="004628BC">
        <w:rPr>
          <w:b/>
          <w:i/>
          <w:color w:val="1F497D" w:themeColor="text2"/>
          <w:sz w:val="22"/>
          <w:szCs w:val="22"/>
        </w:rPr>
        <w:t xml:space="preserve"> </w:t>
      </w:r>
    </w:p>
    <w:p w:rsidR="00377F7F" w:rsidRPr="000464DB" w:rsidRDefault="00377F7F" w:rsidP="00BF3545">
      <w:pPr>
        <w:pStyle w:val="TEXTE"/>
      </w:pPr>
      <w:r w:rsidRPr="000464DB">
        <w:t xml:space="preserve">Toutes les entreprises employant des salariés, quelle que soit leur taille et quel que soit leur secteur d’activité, </w:t>
      </w:r>
      <w:r w:rsidRPr="00F51791">
        <w:t>bénéficiant</w:t>
      </w:r>
      <w:r w:rsidRPr="000464DB">
        <w:t xml:space="preserve"> du CICE.</w:t>
      </w:r>
    </w:p>
    <w:p w:rsidR="00377F7F" w:rsidRPr="004628BC" w:rsidRDefault="00377F7F" w:rsidP="004628BC">
      <w:pPr>
        <w:pStyle w:val="TEXTE"/>
        <w:spacing w:before="360"/>
        <w:rPr>
          <w:b/>
          <w:i/>
          <w:color w:val="1F497D" w:themeColor="text2"/>
          <w:sz w:val="22"/>
          <w:szCs w:val="22"/>
        </w:rPr>
      </w:pPr>
      <w:bookmarkStart w:id="42" w:name="_Toc437246102"/>
      <w:r w:rsidRPr="004628BC">
        <w:rPr>
          <w:b/>
          <w:i/>
          <w:color w:val="1F497D" w:themeColor="text2"/>
          <w:sz w:val="22"/>
          <w:szCs w:val="22"/>
        </w:rPr>
        <w:t>Modalités</w:t>
      </w:r>
      <w:bookmarkEnd w:id="42"/>
    </w:p>
    <w:p w:rsidR="00377F7F" w:rsidRPr="000464DB" w:rsidRDefault="00377F7F" w:rsidP="00BF3545">
      <w:pPr>
        <w:pStyle w:val="TEXTE"/>
      </w:pPr>
      <w:r w:rsidRPr="000464DB">
        <w:rPr>
          <w:b/>
        </w:rPr>
        <w:t>Montant :</w:t>
      </w:r>
      <w:r w:rsidRPr="000464DB">
        <w:t xml:space="preserve"> jusqu’à 85 % du CICE prévisio</w:t>
      </w:r>
      <w:r w:rsidRPr="00F51791">
        <w:t>n</w:t>
      </w:r>
      <w:r w:rsidRPr="000464DB">
        <w:t>nel pour l’année en cours</w:t>
      </w:r>
    </w:p>
    <w:p w:rsidR="00377F7F" w:rsidRPr="00F51791" w:rsidRDefault="00377F7F" w:rsidP="00BF3545">
      <w:pPr>
        <w:pStyle w:val="TEXTE"/>
      </w:pPr>
      <w:r w:rsidRPr="000464DB">
        <w:rPr>
          <w:b/>
        </w:rPr>
        <w:t>Sûreté :</w:t>
      </w:r>
      <w:r w:rsidRPr="000464DB">
        <w:t xml:space="preserve"> </w:t>
      </w:r>
      <w:r w:rsidR="00FB4414">
        <w:t>c</w:t>
      </w:r>
      <w:r w:rsidRPr="000464DB">
        <w:t xml:space="preserve">ession de la créance </w:t>
      </w:r>
      <w:r w:rsidRPr="00F51791">
        <w:t xml:space="preserve">CICE en </w:t>
      </w:r>
      <w:r w:rsidR="00FB4414">
        <w:t>constitution</w:t>
      </w:r>
      <w:r w:rsidRPr="00F51791">
        <w:t>, telle que prévue par les articles L</w:t>
      </w:r>
      <w:r w:rsidR="005109A7">
        <w:t>. </w:t>
      </w:r>
      <w:r w:rsidRPr="00F51791">
        <w:t xml:space="preserve">313-23 et suivants du Code </w:t>
      </w:r>
      <w:r w:rsidR="005109A7">
        <w:t>m</w:t>
      </w:r>
      <w:r w:rsidRPr="00F51791">
        <w:t xml:space="preserve">onétaire et </w:t>
      </w:r>
      <w:r w:rsidR="005109A7">
        <w:t>f</w:t>
      </w:r>
      <w:r w:rsidRPr="00F51791">
        <w:t xml:space="preserve">inancier, dûment notifiée au </w:t>
      </w:r>
      <w:r w:rsidR="00FB4414">
        <w:t>s</w:t>
      </w:r>
      <w:r w:rsidR="00FB4414" w:rsidRPr="00F51791">
        <w:t xml:space="preserve">ervice </w:t>
      </w:r>
      <w:r w:rsidRPr="00F51791">
        <w:t xml:space="preserve">des </w:t>
      </w:r>
      <w:r w:rsidR="00FB4414">
        <w:t>i</w:t>
      </w:r>
      <w:r w:rsidRPr="00F51791">
        <w:t>mpôts entreprises dont dépend le bénéficiaire.</w:t>
      </w:r>
    </w:p>
    <w:p w:rsidR="00377F7F" w:rsidRPr="000464DB" w:rsidRDefault="00377F7F" w:rsidP="00BF3545">
      <w:pPr>
        <w:pStyle w:val="TEXTE"/>
      </w:pPr>
      <w:r w:rsidRPr="00F51791">
        <w:t>Fonds mis à disposition de l’entr</w:t>
      </w:r>
      <w:r w:rsidRPr="000464DB">
        <w:t xml:space="preserve">eprise, dès enregistrement de la cession de créance par le </w:t>
      </w:r>
      <w:r w:rsidR="00FB4414">
        <w:t>s</w:t>
      </w:r>
      <w:r w:rsidRPr="000464DB">
        <w:t xml:space="preserve">ervice des </w:t>
      </w:r>
      <w:r w:rsidR="00FB4414">
        <w:t>i</w:t>
      </w:r>
      <w:r w:rsidRPr="000464DB">
        <w:t>mpôts.</w:t>
      </w:r>
    </w:p>
    <w:p w:rsidR="00377F7F" w:rsidRPr="004628BC" w:rsidRDefault="00377F7F" w:rsidP="004628BC">
      <w:pPr>
        <w:pStyle w:val="TEXTE"/>
        <w:spacing w:before="360"/>
        <w:rPr>
          <w:b/>
          <w:i/>
          <w:color w:val="1F497D" w:themeColor="text2"/>
          <w:sz w:val="22"/>
          <w:szCs w:val="22"/>
        </w:rPr>
      </w:pPr>
      <w:bookmarkStart w:id="43" w:name="_Toc437246103"/>
      <w:r w:rsidRPr="004628BC">
        <w:rPr>
          <w:b/>
          <w:i/>
          <w:color w:val="1F497D" w:themeColor="text2"/>
          <w:sz w:val="22"/>
          <w:szCs w:val="22"/>
        </w:rPr>
        <w:t xml:space="preserve">Conditions </w:t>
      </w:r>
      <w:r w:rsidR="005109A7">
        <w:rPr>
          <w:b/>
          <w:i/>
          <w:color w:val="1F497D" w:themeColor="text2"/>
          <w:sz w:val="22"/>
          <w:szCs w:val="22"/>
        </w:rPr>
        <w:t>f</w:t>
      </w:r>
      <w:r w:rsidRPr="004628BC">
        <w:rPr>
          <w:b/>
          <w:i/>
          <w:color w:val="1F497D" w:themeColor="text2"/>
          <w:sz w:val="22"/>
          <w:szCs w:val="22"/>
        </w:rPr>
        <w:t>inancières</w:t>
      </w:r>
      <w:bookmarkEnd w:id="43"/>
    </w:p>
    <w:p w:rsidR="00377F7F" w:rsidRPr="000464DB" w:rsidRDefault="00377F7F" w:rsidP="00BF3545">
      <w:pPr>
        <w:pStyle w:val="TEXTE"/>
      </w:pPr>
      <w:r w:rsidRPr="000464DB">
        <w:rPr>
          <w:b/>
        </w:rPr>
        <w:t>Commission</w:t>
      </w:r>
      <w:r w:rsidRPr="000464DB">
        <w:t xml:space="preserve"> d’engagement a</w:t>
      </w:r>
      <w:r w:rsidRPr="00D726CB">
        <w:t>n</w:t>
      </w:r>
      <w:r w:rsidRPr="000464DB">
        <w:t>nuelle calculée sur le montant de l’autorisation.</w:t>
      </w:r>
    </w:p>
    <w:p w:rsidR="00377F7F" w:rsidRPr="000464DB" w:rsidRDefault="00377F7F" w:rsidP="00BF3545">
      <w:pPr>
        <w:pStyle w:val="TEXTE"/>
      </w:pPr>
      <w:r w:rsidRPr="000464DB">
        <w:rPr>
          <w:b/>
        </w:rPr>
        <w:t>Intérêts :</w:t>
      </w:r>
      <w:r w:rsidRPr="000464DB">
        <w:t xml:space="preserve"> calculés sur </w:t>
      </w:r>
      <w:r w:rsidRPr="00D726CB">
        <w:t>l’encours</w:t>
      </w:r>
      <w:r w:rsidRPr="000464DB">
        <w:t xml:space="preserve"> à Euribor 1 mois moyen + majoration.</w:t>
      </w:r>
    </w:p>
    <w:p w:rsidR="00377F7F" w:rsidRPr="000464DB" w:rsidRDefault="00377F7F" w:rsidP="00BF3545">
      <w:pPr>
        <w:pStyle w:val="TEXTE"/>
      </w:pPr>
      <w:r w:rsidRPr="000464DB">
        <w:t>Frais de dossier :</w:t>
      </w:r>
    </w:p>
    <w:p w:rsidR="00377F7F" w:rsidRPr="00D726CB" w:rsidRDefault="00377F7F" w:rsidP="00BF3545">
      <w:pPr>
        <w:pStyle w:val="LISTE"/>
      </w:pPr>
      <w:r w:rsidRPr="000464DB">
        <w:t>150 € pour les autorisations</w:t>
      </w:r>
      <w:r w:rsidRPr="00D726CB">
        <w:t xml:space="preserve"> &gt; 50 000 €</w:t>
      </w:r>
    </w:p>
    <w:p w:rsidR="00377F7F" w:rsidRPr="000464DB" w:rsidRDefault="00377F7F" w:rsidP="00BF3545">
      <w:pPr>
        <w:pStyle w:val="LISTE"/>
      </w:pPr>
      <w:r w:rsidRPr="00D726CB">
        <w:t>0 € pour les autorisations ≤</w:t>
      </w:r>
      <w:r w:rsidRPr="000464DB">
        <w:t xml:space="preserve"> 50 000 €</w:t>
      </w:r>
    </w:p>
    <w:p w:rsidR="00377F7F" w:rsidRPr="004628BC" w:rsidRDefault="00377F7F" w:rsidP="004628BC">
      <w:pPr>
        <w:pStyle w:val="TEXTE"/>
        <w:spacing w:before="360"/>
        <w:rPr>
          <w:b/>
          <w:i/>
          <w:color w:val="1F497D" w:themeColor="text2"/>
          <w:sz w:val="22"/>
          <w:szCs w:val="22"/>
        </w:rPr>
      </w:pPr>
      <w:bookmarkStart w:id="44" w:name="_Toc437246105"/>
      <w:r w:rsidRPr="004628BC">
        <w:rPr>
          <w:b/>
          <w:i/>
          <w:color w:val="1F497D" w:themeColor="text2"/>
          <w:sz w:val="22"/>
          <w:szCs w:val="22"/>
        </w:rPr>
        <w:t>Contact</w:t>
      </w:r>
      <w:bookmarkEnd w:id="44"/>
    </w:p>
    <w:p w:rsidR="00377F7F" w:rsidRPr="00BF3545" w:rsidRDefault="00377F7F" w:rsidP="00BF3545">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80" w:lineRule="exact"/>
        <w:ind w:left="851" w:right="851"/>
        <w:jc w:val="center"/>
        <w:rPr>
          <w:rFonts w:ascii="Arial" w:hAnsi="Arial" w:cs="Arial"/>
          <w:b/>
          <w:color w:val="1F497D" w:themeColor="text2"/>
          <w:sz w:val="20"/>
          <w:szCs w:val="20"/>
        </w:rPr>
      </w:pPr>
      <w:r w:rsidRPr="00BF3545">
        <w:rPr>
          <w:rFonts w:ascii="Arial" w:hAnsi="Arial" w:cs="Arial"/>
          <w:b/>
          <w:color w:val="1F497D" w:themeColor="text2"/>
          <w:sz w:val="20"/>
          <w:szCs w:val="20"/>
        </w:rPr>
        <w:t xml:space="preserve">Retrouvez nos implantations régionales </w:t>
      </w:r>
      <w:r w:rsidRPr="00BF3545">
        <w:rPr>
          <w:rFonts w:ascii="Arial" w:hAnsi="Arial" w:cs="Arial"/>
          <w:b/>
          <w:color w:val="1F497D" w:themeColor="text2"/>
          <w:sz w:val="20"/>
          <w:szCs w:val="20"/>
        </w:rPr>
        <w:br/>
        <w:t>et notre offre sur</w:t>
      </w:r>
      <w:r w:rsidRPr="00BF3545">
        <w:rPr>
          <w:rFonts w:ascii="Arial" w:hAnsi="Arial" w:cs="Arial"/>
          <w:b/>
          <w:color w:val="1F497D" w:themeColor="text2"/>
          <w:sz w:val="20"/>
          <w:szCs w:val="20"/>
        </w:rPr>
        <w:br/>
        <w:t xml:space="preserve">bpifrance.fr </w:t>
      </w:r>
    </w:p>
    <w:p w:rsidR="00377F7F" w:rsidRPr="00BF3545" w:rsidRDefault="00377F7F" w:rsidP="00BF3545">
      <w:pPr>
        <w:pBdr>
          <w:top w:val="single" w:sz="12" w:space="10" w:color="1F497D" w:themeColor="text2"/>
          <w:left w:val="single" w:sz="12" w:space="10" w:color="1F497D" w:themeColor="text2"/>
          <w:bottom w:val="single" w:sz="12" w:space="10" w:color="1F497D" w:themeColor="text2"/>
          <w:right w:val="single" w:sz="12" w:space="10" w:color="1F497D" w:themeColor="text2"/>
          <w:bar w:val="single" w:sz="8" w:color="1F497D" w:themeColor="text2"/>
        </w:pBdr>
        <w:spacing w:after="0" w:line="280" w:lineRule="exact"/>
        <w:ind w:left="851" w:right="851"/>
        <w:jc w:val="center"/>
        <w:rPr>
          <w:rFonts w:ascii="Arial" w:hAnsi="Arial" w:cs="Arial"/>
          <w:b/>
          <w:color w:val="1F497D" w:themeColor="text2"/>
          <w:sz w:val="20"/>
          <w:szCs w:val="20"/>
        </w:rPr>
      </w:pPr>
      <w:proofErr w:type="gramStart"/>
      <w:r w:rsidRPr="00BF3545">
        <w:rPr>
          <w:rFonts w:ascii="Arial" w:hAnsi="Arial" w:cs="Arial"/>
          <w:b/>
          <w:color w:val="1F497D" w:themeColor="text2"/>
          <w:sz w:val="20"/>
          <w:szCs w:val="20"/>
        </w:rPr>
        <w:t>ou</w:t>
      </w:r>
      <w:proofErr w:type="gramEnd"/>
      <w:r w:rsidRPr="00BF3545">
        <w:rPr>
          <w:rFonts w:ascii="Arial" w:hAnsi="Arial" w:cs="Arial"/>
          <w:b/>
          <w:color w:val="1F497D" w:themeColor="text2"/>
          <w:sz w:val="20"/>
          <w:szCs w:val="20"/>
        </w:rPr>
        <w:t xml:space="preserve"> déposez votre dossier sur </w:t>
      </w:r>
      <w:r w:rsidRPr="00BF3545">
        <w:rPr>
          <w:rFonts w:ascii="Arial" w:hAnsi="Arial" w:cs="Arial"/>
          <w:b/>
          <w:color w:val="1F497D" w:themeColor="text2"/>
          <w:sz w:val="20"/>
          <w:szCs w:val="20"/>
        </w:rPr>
        <w:br/>
        <w:t>cice-bpifrance.fr</w:t>
      </w:r>
    </w:p>
    <w:p w:rsidR="00377F7F" w:rsidRPr="000464DB" w:rsidRDefault="00377F7F" w:rsidP="00BF3545">
      <w:pPr>
        <w:pStyle w:val="TEXTE"/>
        <w:sectPr w:rsidR="00377F7F" w:rsidRPr="000464DB" w:rsidSect="00904810">
          <w:pgSz w:w="11906" w:h="16838"/>
          <w:pgMar w:top="1985" w:right="1985" w:bottom="1134" w:left="1985" w:header="709" w:footer="567" w:gutter="0"/>
          <w:cols w:space="708"/>
          <w:titlePg/>
          <w:docGrid w:linePitch="360"/>
        </w:sectPr>
      </w:pPr>
      <w:r w:rsidRPr="000464DB">
        <w:br w:type="page"/>
      </w:r>
    </w:p>
    <w:p w:rsidR="00A94ECD" w:rsidRPr="00C76DD3" w:rsidRDefault="00A94ECD" w:rsidP="00A94ECD">
      <w:pPr>
        <w:pStyle w:val="TITRE3"/>
      </w:pPr>
      <w:bookmarkStart w:id="45" w:name="_Toc437601146"/>
      <w:bookmarkStart w:id="46" w:name="_Toc437011091"/>
      <w:r w:rsidRPr="00C76DD3">
        <w:lastRenderedPageBreak/>
        <w:t>3.3. Mesures ciblées sur les secteurs et entreprises les plus touchés</w:t>
      </w:r>
      <w:bookmarkEnd w:id="45"/>
    </w:p>
    <w:p w:rsidR="00A94ECD" w:rsidRPr="00C76DD3" w:rsidRDefault="00A94ECD" w:rsidP="00A94ECD">
      <w:pPr>
        <w:pStyle w:val="TEXTE"/>
        <w:spacing w:before="360"/>
        <w:rPr>
          <w:b/>
          <w:i/>
          <w:color w:val="1F497D" w:themeColor="text2"/>
          <w:sz w:val="22"/>
          <w:szCs w:val="22"/>
        </w:rPr>
      </w:pPr>
      <w:r w:rsidRPr="00C76DD3">
        <w:rPr>
          <w:b/>
          <w:i/>
          <w:color w:val="1F497D" w:themeColor="text2"/>
          <w:sz w:val="22"/>
          <w:szCs w:val="22"/>
        </w:rPr>
        <w:t>Mobilisation du Fonds de Modernisation de la Restauration (FMR)</w:t>
      </w:r>
    </w:p>
    <w:p w:rsidR="00A94ECD" w:rsidRPr="00C76DD3" w:rsidRDefault="00A94ECD" w:rsidP="00A94ECD">
      <w:pPr>
        <w:pStyle w:val="TEXTE"/>
      </w:pPr>
      <w:proofErr w:type="gramStart"/>
      <w:r w:rsidRPr="00C76DD3">
        <w:t>Le prêt restauration adossé</w:t>
      </w:r>
      <w:proofErr w:type="gramEnd"/>
      <w:r w:rsidRPr="00C76DD3">
        <w:t xml:space="preserve"> au Fonds permet de financer les investissements pour </w:t>
      </w:r>
      <w:r w:rsidRPr="00C76DD3">
        <w:rPr>
          <w:b/>
        </w:rPr>
        <w:t>l’acquisition, l’installation et la mise en place d’outils de surveillance</w:t>
      </w:r>
      <w:r w:rsidRPr="00C76DD3">
        <w:t xml:space="preserve">, ainsi que du </w:t>
      </w:r>
      <w:r w:rsidRPr="00C76DD3">
        <w:rPr>
          <w:b/>
        </w:rPr>
        <w:t>petit matériel pour assurer la sécurité des clients et du personnel</w:t>
      </w:r>
      <w:r w:rsidRPr="00C76DD3">
        <w:t>. Ces dépenses sont ainsi éligibles.</w:t>
      </w:r>
    </w:p>
    <w:p w:rsidR="00B326F4" w:rsidRPr="00C76DD3" w:rsidRDefault="00B326F4" w:rsidP="00A94ECD">
      <w:pPr>
        <w:pStyle w:val="TEXTE"/>
      </w:pPr>
      <w:r w:rsidRPr="00C76DD3">
        <w:t>De plus, le FMR mobilisera des financements pour organiser une opération de communication sur les réseaux sociaux.</w:t>
      </w:r>
    </w:p>
    <w:p w:rsidR="00A94ECD" w:rsidRPr="00C76DD3" w:rsidRDefault="00B326F4" w:rsidP="00A94ECD">
      <w:pPr>
        <w:pStyle w:val="TEXTE"/>
        <w:spacing w:before="360"/>
        <w:rPr>
          <w:b/>
          <w:i/>
          <w:color w:val="1F497D" w:themeColor="text2"/>
          <w:sz w:val="22"/>
          <w:szCs w:val="22"/>
        </w:rPr>
      </w:pPr>
      <w:r w:rsidRPr="00C76DD3">
        <w:rPr>
          <w:b/>
          <w:i/>
          <w:color w:val="1F497D" w:themeColor="text2"/>
          <w:sz w:val="22"/>
          <w:szCs w:val="22"/>
        </w:rPr>
        <w:t>Soutien aux secteurs</w:t>
      </w:r>
      <w:r w:rsidR="00A94ECD" w:rsidRPr="00C76DD3">
        <w:rPr>
          <w:b/>
          <w:i/>
          <w:color w:val="1F497D" w:themeColor="text2"/>
          <w:sz w:val="22"/>
          <w:szCs w:val="22"/>
        </w:rPr>
        <w:t xml:space="preserve"> directement touchés </w:t>
      </w:r>
    </w:p>
    <w:p w:rsidR="00A94ECD" w:rsidRPr="00C76DD3" w:rsidRDefault="00A94ECD" w:rsidP="00A94ECD">
      <w:pPr>
        <w:pStyle w:val="TEXTE"/>
      </w:pPr>
      <w:proofErr w:type="spellStart"/>
      <w:r w:rsidRPr="00C76DD3">
        <w:t>Bpifrance</w:t>
      </w:r>
      <w:proofErr w:type="spellEnd"/>
      <w:r w:rsidRPr="00C76DD3">
        <w:t xml:space="preserve"> se mobilise en soutien au </w:t>
      </w:r>
      <w:r w:rsidRPr="00C76DD3">
        <w:rPr>
          <w:b/>
        </w:rPr>
        <w:t>secteur hôtelier</w:t>
      </w:r>
      <w:r w:rsidRPr="00C76DD3">
        <w:t xml:space="preserve">. Les entreprises hôtelières </w:t>
      </w:r>
      <w:r w:rsidR="00721A8D" w:rsidRPr="00C76DD3">
        <w:t>ont accès</w:t>
      </w:r>
      <w:r w:rsidRPr="00C76DD3">
        <w:t xml:space="preserve"> à des mesures de garantie de nouvelles lignes de trésorerie bancaires ou à la suspension des remboursements de crédits existants auprès de </w:t>
      </w:r>
      <w:proofErr w:type="spellStart"/>
      <w:r w:rsidRPr="00C76DD3">
        <w:t>Bpifran</w:t>
      </w:r>
      <w:r w:rsidR="00721A8D" w:rsidRPr="00C76DD3">
        <w:t>ce</w:t>
      </w:r>
      <w:proofErr w:type="spellEnd"/>
      <w:r w:rsidR="00721A8D" w:rsidRPr="00C76DD3">
        <w:t>, sur demande</w:t>
      </w:r>
      <w:r w:rsidR="00B326F4" w:rsidRPr="00C76DD3">
        <w:t xml:space="preserve">. </w:t>
      </w:r>
      <w:r w:rsidR="00B326F4" w:rsidRPr="00C76DD3">
        <w:rPr>
          <w:b/>
        </w:rPr>
        <w:t>Le</w:t>
      </w:r>
      <w:r w:rsidRPr="00C76DD3">
        <w:rPr>
          <w:b/>
        </w:rPr>
        <w:t xml:space="preserve"> paiement des échéances de leurs crédits pourra être repoussé de </w:t>
      </w:r>
      <w:r w:rsidR="00B326F4" w:rsidRPr="00C76DD3">
        <w:rPr>
          <w:b/>
        </w:rPr>
        <w:t>6</w:t>
      </w:r>
      <w:r w:rsidR="00721A8D" w:rsidRPr="00C76DD3">
        <w:rPr>
          <w:b/>
        </w:rPr>
        <w:t> </w:t>
      </w:r>
      <w:r w:rsidRPr="00C76DD3">
        <w:rPr>
          <w:b/>
        </w:rPr>
        <w:t>mois</w:t>
      </w:r>
      <w:r w:rsidR="00B326F4" w:rsidRPr="00C76DD3">
        <w:t>.</w:t>
      </w:r>
      <w:r w:rsidRPr="00C76DD3">
        <w:t xml:space="preserve"> Ces mesures sont prioritairement destinées aux établissements franciliens, sans exclure </w:t>
      </w:r>
      <w:r w:rsidR="00721A8D" w:rsidRPr="00C76DD3">
        <w:t>les</w:t>
      </w:r>
      <w:r w:rsidRPr="00C76DD3">
        <w:t xml:space="preserve"> entreprises plus éloignées de la capitale</w:t>
      </w:r>
      <w:r w:rsidR="00721A8D" w:rsidRPr="00C76DD3">
        <w:t xml:space="preserve">, </w:t>
      </w:r>
      <w:r w:rsidRPr="00C76DD3">
        <w:t xml:space="preserve">au cas par cas. </w:t>
      </w:r>
    </w:p>
    <w:p w:rsidR="00A94ECD" w:rsidRDefault="001B2BF7" w:rsidP="00A94ECD">
      <w:pPr>
        <w:pStyle w:val="TEXTE"/>
      </w:pPr>
      <w:r w:rsidRPr="001B2BF7">
        <w:t xml:space="preserve">De même, </w:t>
      </w:r>
      <w:r w:rsidRPr="001B2BF7">
        <w:rPr>
          <w:b/>
        </w:rPr>
        <w:t>pour toutes les entreprises qui auraient subi un préjudice économique lié directement aux attentats</w:t>
      </w:r>
      <w:r>
        <w:t xml:space="preserve"> </w:t>
      </w:r>
      <w:r w:rsidRPr="001B2BF7">
        <w:t xml:space="preserve">et qui auraient contracté un prêt auprès de </w:t>
      </w:r>
      <w:proofErr w:type="spellStart"/>
      <w:r w:rsidRPr="001B2BF7">
        <w:t>Bpifrance</w:t>
      </w:r>
      <w:proofErr w:type="spellEnd"/>
      <w:r w:rsidRPr="001B2BF7">
        <w:t xml:space="preserve">, </w:t>
      </w:r>
      <w:r w:rsidRPr="001B2BF7">
        <w:rPr>
          <w:b/>
        </w:rPr>
        <w:t>une suspension de remboursement peut être accordée, au cas par cas,  jusqu’à 6 mois</w:t>
      </w:r>
      <w:r>
        <w:rPr>
          <w:b/>
        </w:rPr>
        <w:t>,</w:t>
      </w:r>
      <w:r w:rsidRPr="001B2BF7">
        <w:rPr>
          <w:b/>
        </w:rPr>
        <w:t xml:space="preserve"> pour celles qui en feront la demande</w:t>
      </w:r>
      <w:r>
        <w:t>.</w:t>
      </w:r>
    </w:p>
    <w:p w:rsidR="00A94ECD" w:rsidRDefault="00A94ECD">
      <w:pPr>
        <w:rPr>
          <w:rFonts w:ascii="Arial" w:hAnsi="Arial" w:cs="Arial"/>
          <w:b/>
          <w:i/>
          <w:color w:val="808080" w:themeColor="background1" w:themeShade="80"/>
          <w:sz w:val="26"/>
          <w:szCs w:val="26"/>
        </w:rPr>
      </w:pPr>
      <w:r>
        <w:br w:type="page"/>
      </w:r>
    </w:p>
    <w:p w:rsidR="00D6311A" w:rsidRDefault="00A94ECD" w:rsidP="00D6311A">
      <w:pPr>
        <w:pStyle w:val="TITRE20"/>
      </w:pPr>
      <w:bookmarkStart w:id="47" w:name="_Toc437601147"/>
      <w:r>
        <w:lastRenderedPageBreak/>
        <w:t>4</w:t>
      </w:r>
      <w:r w:rsidR="00113817">
        <w:t>.</w:t>
      </w:r>
      <w:r w:rsidR="00294022">
        <w:t xml:space="preserve"> </w:t>
      </w:r>
      <w:r w:rsidR="00D6311A">
        <w:t>Contact</w:t>
      </w:r>
      <w:r w:rsidR="00CD03E4">
        <w:t>s</w:t>
      </w:r>
      <w:bookmarkEnd w:id="47"/>
    </w:p>
    <w:p w:rsidR="00D6311A" w:rsidRDefault="00D6311A" w:rsidP="00D6311A">
      <w:pPr>
        <w:pStyle w:val="TITRE3"/>
      </w:pPr>
      <w:bookmarkStart w:id="48" w:name="_Toc437601148"/>
      <w:r w:rsidRPr="00D6311A">
        <w:t>4.</w:t>
      </w:r>
      <w:r>
        <w:t>1</w:t>
      </w:r>
      <w:r w:rsidR="005E5721">
        <w:t>.</w:t>
      </w:r>
      <w:r w:rsidRPr="00D6311A">
        <w:t xml:space="preserve"> </w:t>
      </w:r>
      <w:r>
        <w:t xml:space="preserve">Les </w:t>
      </w:r>
      <w:proofErr w:type="spellStart"/>
      <w:r>
        <w:t>Direccte</w:t>
      </w:r>
      <w:bookmarkEnd w:id="48"/>
      <w:proofErr w:type="spellEnd"/>
    </w:p>
    <w:tbl>
      <w:tblPr>
        <w:tblW w:w="6145" w:type="pct"/>
        <w:jc w:val="center"/>
        <w:tblInd w:w="-923"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70" w:type="dxa"/>
          <w:right w:w="70" w:type="dxa"/>
        </w:tblCellMar>
        <w:tblLook w:val="04A0" w:firstRow="1" w:lastRow="0" w:firstColumn="1" w:lastColumn="0" w:noHBand="0" w:noVBand="1"/>
      </w:tblPr>
      <w:tblGrid>
        <w:gridCol w:w="1845"/>
        <w:gridCol w:w="3118"/>
        <w:gridCol w:w="3263"/>
        <w:gridCol w:w="1699"/>
      </w:tblGrid>
      <w:tr w:rsidR="00471220" w:rsidRPr="00471220" w:rsidTr="00471220">
        <w:trPr>
          <w:trHeight w:val="552"/>
          <w:jc w:val="center"/>
        </w:trPr>
        <w:tc>
          <w:tcPr>
            <w:tcW w:w="929"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1F497D" w:themeFill="text2"/>
            <w:vAlign w:val="center"/>
            <w:hideMark/>
          </w:tcPr>
          <w:p w:rsidR="00471220" w:rsidRPr="00471220" w:rsidRDefault="00471220" w:rsidP="00471220">
            <w:pPr>
              <w:spacing w:after="0" w:line="240" w:lineRule="auto"/>
              <w:jc w:val="center"/>
              <w:rPr>
                <w:rFonts w:ascii="Arial" w:eastAsia="Times New Roman" w:hAnsi="Arial" w:cs="Arial"/>
                <w:b/>
                <w:color w:val="FFFFFF" w:themeColor="background1"/>
                <w:sz w:val="20"/>
                <w:szCs w:val="20"/>
                <w:lang w:eastAsia="fr-FR"/>
              </w:rPr>
            </w:pPr>
            <w:bookmarkStart w:id="49" w:name="RANGE!A1:D28"/>
            <w:r w:rsidRPr="00471220">
              <w:rPr>
                <w:rFonts w:ascii="Arial" w:eastAsia="Times New Roman" w:hAnsi="Arial" w:cs="Arial"/>
                <w:b/>
                <w:color w:val="FFFFFF" w:themeColor="background1"/>
                <w:sz w:val="20"/>
                <w:szCs w:val="20"/>
                <w:lang w:eastAsia="fr-FR"/>
              </w:rPr>
              <w:t>REGION</w:t>
            </w:r>
            <w:bookmarkEnd w:id="49"/>
          </w:p>
        </w:tc>
        <w:tc>
          <w:tcPr>
            <w:tcW w:w="1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1F497D" w:themeFill="text2"/>
            <w:vAlign w:val="center"/>
            <w:hideMark/>
          </w:tcPr>
          <w:p w:rsidR="00471220" w:rsidRPr="00471220" w:rsidRDefault="00471220" w:rsidP="00471220">
            <w:pPr>
              <w:spacing w:after="0" w:line="240" w:lineRule="auto"/>
              <w:jc w:val="center"/>
              <w:rPr>
                <w:rFonts w:ascii="Arial" w:eastAsia="Times New Roman" w:hAnsi="Arial" w:cs="Arial"/>
                <w:b/>
                <w:color w:val="FFFFFF" w:themeColor="background1"/>
                <w:sz w:val="20"/>
                <w:szCs w:val="20"/>
                <w:lang w:eastAsia="fr-FR"/>
              </w:rPr>
            </w:pPr>
            <w:r w:rsidRPr="00471220">
              <w:rPr>
                <w:rFonts w:ascii="Arial" w:eastAsia="Times New Roman" w:hAnsi="Arial" w:cs="Arial"/>
                <w:b/>
                <w:color w:val="FFFFFF" w:themeColor="background1"/>
                <w:sz w:val="20"/>
                <w:szCs w:val="20"/>
                <w:lang w:eastAsia="fr-FR"/>
              </w:rPr>
              <w:t>ADRESSE</w:t>
            </w:r>
          </w:p>
        </w:tc>
        <w:tc>
          <w:tcPr>
            <w:tcW w:w="164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1F497D" w:themeFill="text2"/>
            <w:vAlign w:val="center"/>
            <w:hideMark/>
          </w:tcPr>
          <w:p w:rsidR="00471220" w:rsidRPr="00471220" w:rsidRDefault="00471220" w:rsidP="00471220">
            <w:pPr>
              <w:spacing w:after="0" w:line="240" w:lineRule="auto"/>
              <w:jc w:val="center"/>
              <w:rPr>
                <w:rFonts w:ascii="Arial" w:eastAsia="Times New Roman" w:hAnsi="Arial" w:cs="Arial"/>
                <w:b/>
                <w:color w:val="FFFFFF" w:themeColor="background1"/>
                <w:sz w:val="20"/>
                <w:szCs w:val="20"/>
                <w:lang w:eastAsia="fr-FR"/>
              </w:rPr>
            </w:pPr>
            <w:r w:rsidRPr="00471220">
              <w:rPr>
                <w:rFonts w:ascii="Arial" w:eastAsia="Times New Roman" w:hAnsi="Arial" w:cs="Arial"/>
                <w:b/>
                <w:color w:val="FFFFFF" w:themeColor="background1"/>
                <w:sz w:val="20"/>
                <w:szCs w:val="20"/>
                <w:lang w:eastAsia="fr-FR"/>
              </w:rPr>
              <w:t>BAL Messagerie</w:t>
            </w:r>
          </w:p>
        </w:tc>
        <w:tc>
          <w:tcPr>
            <w:tcW w:w="85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1F497D" w:themeFill="text2"/>
            <w:vAlign w:val="center"/>
            <w:hideMark/>
          </w:tcPr>
          <w:p w:rsidR="00471220" w:rsidRPr="00471220" w:rsidRDefault="00471220" w:rsidP="00471220">
            <w:pPr>
              <w:spacing w:after="0" w:line="240" w:lineRule="auto"/>
              <w:jc w:val="center"/>
              <w:rPr>
                <w:rFonts w:ascii="Arial" w:eastAsia="Times New Roman" w:hAnsi="Arial" w:cs="Arial"/>
                <w:b/>
                <w:color w:val="FFFFFF" w:themeColor="background1"/>
                <w:sz w:val="20"/>
                <w:szCs w:val="20"/>
                <w:lang w:eastAsia="fr-FR"/>
              </w:rPr>
            </w:pPr>
            <w:r w:rsidRPr="00471220">
              <w:rPr>
                <w:rFonts w:ascii="Arial" w:eastAsia="Times New Roman" w:hAnsi="Arial" w:cs="Arial"/>
                <w:b/>
                <w:color w:val="FFFFFF" w:themeColor="background1"/>
                <w:sz w:val="20"/>
                <w:szCs w:val="20"/>
                <w:lang w:eastAsia="fr-FR"/>
              </w:rPr>
              <w:t>TEL </w:t>
            </w:r>
            <w:r w:rsidRPr="00471220">
              <w:rPr>
                <w:rFonts w:ascii="Arial" w:eastAsia="Times New Roman" w:hAnsi="Arial" w:cs="Arial"/>
                <w:b/>
                <w:color w:val="FFFFFF" w:themeColor="background1"/>
                <w:sz w:val="20"/>
                <w:szCs w:val="20"/>
                <w:lang w:eastAsia="fr-FR"/>
              </w:rPr>
              <w:br/>
              <w:t>Standard</w:t>
            </w:r>
          </w:p>
        </w:tc>
      </w:tr>
      <w:tr w:rsidR="00471220" w:rsidRPr="00471220" w:rsidTr="00471220">
        <w:trPr>
          <w:trHeight w:val="900"/>
          <w:jc w:val="center"/>
        </w:trPr>
        <w:tc>
          <w:tcPr>
            <w:tcW w:w="929" w:type="pct"/>
            <w:tcBorders>
              <w:top w:val="single" w:sz="6" w:space="0" w:color="FFFFFF" w:themeColor="background1"/>
            </w:tcBorders>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ALSACE</w:t>
            </w:r>
          </w:p>
        </w:tc>
        <w:tc>
          <w:tcPr>
            <w:tcW w:w="1571" w:type="pct"/>
            <w:tcBorders>
              <w:top w:val="single" w:sz="6" w:space="0" w:color="FFFFFF" w:themeColor="background1"/>
            </w:tcBorders>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val="en-US" w:eastAsia="fr-FR"/>
              </w:rPr>
            </w:pPr>
            <w:r w:rsidRPr="00471220">
              <w:rPr>
                <w:rFonts w:ascii="Arial" w:eastAsia="Times New Roman" w:hAnsi="Arial" w:cs="Arial"/>
                <w:sz w:val="20"/>
                <w:szCs w:val="20"/>
                <w:lang w:val="en-US" w:eastAsia="fr-FR"/>
              </w:rPr>
              <w:t xml:space="preserve">6 rue Gustave </w:t>
            </w:r>
            <w:proofErr w:type="spellStart"/>
            <w:r w:rsidRPr="00471220">
              <w:rPr>
                <w:rFonts w:ascii="Arial" w:eastAsia="Times New Roman" w:hAnsi="Arial" w:cs="Arial"/>
                <w:sz w:val="20"/>
                <w:szCs w:val="20"/>
                <w:lang w:val="en-US" w:eastAsia="fr-FR"/>
              </w:rPr>
              <w:t>Adolphe</w:t>
            </w:r>
            <w:proofErr w:type="spellEnd"/>
            <w:r w:rsidRPr="00471220">
              <w:rPr>
                <w:rFonts w:ascii="Arial" w:eastAsia="Times New Roman" w:hAnsi="Arial" w:cs="Arial"/>
                <w:sz w:val="20"/>
                <w:szCs w:val="20"/>
                <w:lang w:val="en-US" w:eastAsia="fr-FR"/>
              </w:rPr>
              <w:t xml:space="preserve"> </w:t>
            </w:r>
            <w:proofErr w:type="spellStart"/>
            <w:r w:rsidRPr="00471220">
              <w:rPr>
                <w:rFonts w:ascii="Arial" w:eastAsia="Times New Roman" w:hAnsi="Arial" w:cs="Arial"/>
                <w:sz w:val="20"/>
                <w:szCs w:val="20"/>
                <w:lang w:val="en-US" w:eastAsia="fr-FR"/>
              </w:rPr>
              <w:t>Hirn</w:t>
            </w:r>
            <w:proofErr w:type="spellEnd"/>
            <w:r w:rsidRPr="00471220">
              <w:rPr>
                <w:rFonts w:ascii="Arial" w:eastAsia="Times New Roman" w:hAnsi="Arial" w:cs="Arial"/>
                <w:sz w:val="20"/>
                <w:szCs w:val="20"/>
                <w:lang w:val="en-US" w:eastAsia="fr-FR"/>
              </w:rPr>
              <w:t xml:space="preserve"> </w:t>
            </w:r>
            <w:r w:rsidRPr="00471220">
              <w:rPr>
                <w:rFonts w:ascii="Arial" w:eastAsia="Times New Roman" w:hAnsi="Arial" w:cs="Arial"/>
                <w:sz w:val="20"/>
                <w:szCs w:val="20"/>
                <w:lang w:val="en-US" w:eastAsia="fr-FR"/>
              </w:rPr>
              <w:br/>
              <w:t xml:space="preserve">67087 STRABOURG </w:t>
            </w:r>
          </w:p>
        </w:tc>
        <w:tc>
          <w:tcPr>
            <w:tcW w:w="1644" w:type="pct"/>
            <w:tcBorders>
              <w:top w:val="single" w:sz="6" w:space="0" w:color="FFFFFF" w:themeColor="background1"/>
            </w:tcBorders>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val="en-US" w:eastAsia="fr-FR"/>
              </w:rPr>
            </w:pPr>
            <w:hyperlink r:id="rId21" w:history="1">
              <w:r w:rsidR="00471220" w:rsidRPr="00471220">
                <w:rPr>
                  <w:rFonts w:ascii="Arial" w:eastAsia="Times New Roman" w:hAnsi="Arial" w:cs="Arial"/>
                  <w:color w:val="0000FF"/>
                  <w:sz w:val="20"/>
                  <w:szCs w:val="20"/>
                  <w:u w:val="single"/>
                  <w:lang w:val="en-US" w:eastAsia="fr-FR"/>
                </w:rPr>
                <w:t>alsace.direction@direccte.gouv.fr</w:t>
              </w:r>
            </w:hyperlink>
          </w:p>
        </w:tc>
        <w:tc>
          <w:tcPr>
            <w:tcW w:w="856" w:type="pct"/>
            <w:tcBorders>
              <w:top w:val="single" w:sz="6" w:space="0" w:color="FFFFFF" w:themeColor="background1"/>
            </w:tcBorders>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03.88.15.43.00</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AQUITAINE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19 rue Marguerite </w:t>
            </w:r>
            <w:proofErr w:type="spellStart"/>
            <w:r w:rsidRPr="00471220">
              <w:rPr>
                <w:rFonts w:ascii="Arial" w:eastAsia="Times New Roman" w:hAnsi="Arial" w:cs="Arial"/>
                <w:sz w:val="20"/>
                <w:szCs w:val="20"/>
                <w:lang w:eastAsia="fr-FR"/>
              </w:rPr>
              <w:t>Crauste</w:t>
            </w:r>
            <w:proofErr w:type="spellEnd"/>
            <w:r w:rsidRPr="00471220">
              <w:rPr>
                <w:rFonts w:ascii="Arial" w:eastAsia="Times New Roman" w:hAnsi="Arial" w:cs="Arial"/>
                <w:sz w:val="20"/>
                <w:szCs w:val="20"/>
                <w:lang w:eastAsia="fr-FR"/>
              </w:rPr>
              <w:br/>
              <w:t>33074 BORDEAUX Cedex</w:t>
            </w:r>
          </w:p>
        </w:tc>
        <w:tc>
          <w:tcPr>
            <w:tcW w:w="1644" w:type="pct"/>
            <w:shd w:val="clear" w:color="auto" w:fill="auto"/>
            <w:noWrap/>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22" w:history="1">
              <w:r w:rsidR="00471220" w:rsidRPr="00471220">
                <w:rPr>
                  <w:rFonts w:ascii="Arial" w:eastAsia="Times New Roman" w:hAnsi="Arial" w:cs="Arial"/>
                  <w:color w:val="0000FF"/>
                  <w:sz w:val="20"/>
                  <w:szCs w:val="20"/>
                  <w:u w:val="single"/>
                  <w:lang w:eastAsia="fr-FR"/>
                </w:rPr>
                <w:t>aquit.direction@direccte.gouv.fr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05.56.99.96.12</w:t>
            </w:r>
          </w:p>
        </w:tc>
      </w:tr>
      <w:tr w:rsidR="00471220" w:rsidRPr="00471220" w:rsidTr="00471220">
        <w:trPr>
          <w:trHeight w:val="1272"/>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AUVERGNE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Cité administrative - 2, rue Pélissier - Bâtiment P - 63034 CLERMONT-FERRAND</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23" w:history="1">
              <w:r w:rsidR="00471220" w:rsidRPr="00471220">
                <w:rPr>
                  <w:rFonts w:ascii="Arial" w:eastAsia="Times New Roman" w:hAnsi="Arial" w:cs="Arial"/>
                  <w:color w:val="0000FF"/>
                  <w:sz w:val="20"/>
                  <w:szCs w:val="20"/>
                  <w:u w:val="single"/>
                  <w:lang w:eastAsia="fr-FR"/>
                </w:rPr>
                <w:t>dr-auver.direction@direccte.gouv.fr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04.73.43.14.14</w:t>
            </w:r>
          </w:p>
        </w:tc>
      </w:tr>
      <w:tr w:rsidR="00471220" w:rsidRPr="00471220" w:rsidTr="00471220">
        <w:trPr>
          <w:trHeight w:val="1164"/>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BASSE NORMANDIE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3 </w:t>
            </w:r>
            <w:proofErr w:type="gramStart"/>
            <w:r w:rsidRPr="00471220">
              <w:rPr>
                <w:rFonts w:ascii="Arial" w:eastAsia="Times New Roman" w:hAnsi="Arial" w:cs="Arial"/>
                <w:sz w:val="20"/>
                <w:szCs w:val="20"/>
                <w:lang w:eastAsia="fr-FR"/>
              </w:rPr>
              <w:t xml:space="preserve">place Saint-Clair </w:t>
            </w:r>
            <w:r w:rsidRPr="00471220">
              <w:rPr>
                <w:rFonts w:ascii="Arial" w:eastAsia="Times New Roman" w:hAnsi="Arial" w:cs="Arial"/>
                <w:sz w:val="20"/>
                <w:szCs w:val="20"/>
                <w:lang w:eastAsia="fr-FR"/>
              </w:rPr>
              <w:br/>
              <w:t>BP 70 034</w:t>
            </w:r>
            <w:r w:rsidRPr="00471220">
              <w:rPr>
                <w:rFonts w:ascii="Arial" w:eastAsia="Times New Roman" w:hAnsi="Arial" w:cs="Arial"/>
                <w:sz w:val="20"/>
                <w:szCs w:val="20"/>
                <w:lang w:eastAsia="fr-FR"/>
              </w:rPr>
              <w:br/>
              <w:t>14202</w:t>
            </w:r>
            <w:proofErr w:type="gramEnd"/>
            <w:r w:rsidRPr="00471220">
              <w:rPr>
                <w:rFonts w:ascii="Arial" w:eastAsia="Times New Roman" w:hAnsi="Arial" w:cs="Arial"/>
                <w:sz w:val="20"/>
                <w:szCs w:val="20"/>
                <w:lang w:eastAsia="fr-FR"/>
              </w:rPr>
              <w:t xml:space="preserve"> HEROUVILLE-SAINT-CLAIR Cedex</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24" w:history="1">
              <w:r w:rsidR="00471220" w:rsidRPr="00471220">
                <w:rPr>
                  <w:rFonts w:ascii="Arial" w:eastAsia="Times New Roman" w:hAnsi="Arial" w:cs="Arial"/>
                  <w:color w:val="0000FF"/>
                  <w:sz w:val="20"/>
                  <w:szCs w:val="20"/>
                  <w:u w:val="single"/>
                  <w:lang w:eastAsia="fr-FR"/>
                </w:rPr>
                <w:t>bnorm.direction@direccte.gouv.fr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02.31.47.73.00</w:t>
            </w:r>
          </w:p>
        </w:tc>
      </w:tr>
      <w:tr w:rsidR="00471220" w:rsidRPr="00471220" w:rsidTr="00471220">
        <w:trPr>
          <w:trHeight w:val="828"/>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BOURGOGNE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19 bis -21 </w:t>
            </w:r>
            <w:proofErr w:type="spellStart"/>
            <w:r w:rsidRPr="00471220">
              <w:rPr>
                <w:rFonts w:ascii="Arial" w:eastAsia="Times New Roman" w:hAnsi="Arial" w:cs="Arial"/>
                <w:sz w:val="20"/>
                <w:szCs w:val="20"/>
                <w:lang w:eastAsia="fr-FR"/>
              </w:rPr>
              <w:t>Bld</w:t>
            </w:r>
            <w:proofErr w:type="spellEnd"/>
            <w:r w:rsidRPr="00471220">
              <w:rPr>
                <w:rFonts w:ascii="Arial" w:eastAsia="Times New Roman" w:hAnsi="Arial" w:cs="Arial"/>
                <w:sz w:val="20"/>
                <w:szCs w:val="20"/>
                <w:lang w:eastAsia="fr-FR"/>
              </w:rPr>
              <w:t xml:space="preserve"> Voltaire </w:t>
            </w:r>
            <w:r w:rsidRPr="00471220">
              <w:rPr>
                <w:rFonts w:ascii="Arial" w:eastAsia="Times New Roman" w:hAnsi="Arial" w:cs="Arial"/>
                <w:sz w:val="20"/>
                <w:szCs w:val="20"/>
                <w:lang w:eastAsia="fr-FR"/>
              </w:rPr>
              <w:br/>
              <w:t>BP 81 110</w:t>
            </w:r>
            <w:r w:rsidRPr="00471220">
              <w:rPr>
                <w:rFonts w:ascii="Arial" w:eastAsia="Times New Roman" w:hAnsi="Arial" w:cs="Arial"/>
                <w:sz w:val="20"/>
                <w:szCs w:val="20"/>
                <w:lang w:eastAsia="fr-FR"/>
              </w:rPr>
              <w:br/>
              <w:t xml:space="preserve">21011 DIJON Cedex </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25" w:history="1">
              <w:r w:rsidR="00471220" w:rsidRPr="00471220">
                <w:rPr>
                  <w:rFonts w:ascii="Arial" w:eastAsia="Times New Roman" w:hAnsi="Arial" w:cs="Arial"/>
                  <w:color w:val="0000FF"/>
                  <w:sz w:val="20"/>
                  <w:szCs w:val="20"/>
                  <w:u w:val="single"/>
                  <w:lang w:eastAsia="fr-FR"/>
                </w:rPr>
                <w:t>bourg.direction@direccte.gouv.fr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03.80.76.99.10</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BRETAGNE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3 avenue de Belle Fontaine </w:t>
            </w:r>
            <w:r w:rsidRPr="00471220">
              <w:rPr>
                <w:rFonts w:ascii="Arial" w:eastAsia="Times New Roman" w:hAnsi="Arial" w:cs="Arial"/>
                <w:sz w:val="20"/>
                <w:szCs w:val="20"/>
                <w:lang w:eastAsia="fr-FR"/>
              </w:rPr>
              <w:br/>
              <w:t>TSA 71732</w:t>
            </w:r>
            <w:r w:rsidRPr="00471220">
              <w:rPr>
                <w:rFonts w:ascii="Arial" w:eastAsia="Times New Roman" w:hAnsi="Arial" w:cs="Arial"/>
                <w:sz w:val="20"/>
                <w:szCs w:val="20"/>
                <w:lang w:eastAsia="fr-FR"/>
              </w:rPr>
              <w:br/>
              <w:t>35517 CESSON SEVIGNE</w:t>
            </w:r>
          </w:p>
        </w:tc>
        <w:tc>
          <w:tcPr>
            <w:tcW w:w="1644" w:type="pct"/>
            <w:shd w:val="clear" w:color="auto" w:fill="auto"/>
            <w:noWrap/>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26" w:history="1">
              <w:r w:rsidR="00471220" w:rsidRPr="00471220">
                <w:rPr>
                  <w:rFonts w:ascii="Arial" w:eastAsia="Times New Roman" w:hAnsi="Arial" w:cs="Arial"/>
                  <w:color w:val="0000FF"/>
                  <w:sz w:val="20"/>
                  <w:szCs w:val="20"/>
                  <w:u w:val="single"/>
                  <w:lang w:eastAsia="fr-FR"/>
                </w:rPr>
                <w:t>bretag.direction@direccte.gouv.fr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02.99.12.22.22</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CENTRE - VAL DE LOIRE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12 </w:t>
            </w:r>
            <w:proofErr w:type="gramStart"/>
            <w:r w:rsidRPr="00471220">
              <w:rPr>
                <w:rFonts w:ascii="Arial" w:eastAsia="Times New Roman" w:hAnsi="Arial" w:cs="Arial"/>
                <w:sz w:val="20"/>
                <w:szCs w:val="20"/>
                <w:lang w:eastAsia="fr-FR"/>
              </w:rPr>
              <w:t>place de l'</w:t>
            </w:r>
            <w:proofErr w:type="spellStart"/>
            <w:r w:rsidRPr="00471220">
              <w:rPr>
                <w:rFonts w:ascii="Arial" w:eastAsia="Times New Roman" w:hAnsi="Arial" w:cs="Arial"/>
                <w:sz w:val="20"/>
                <w:szCs w:val="20"/>
                <w:lang w:eastAsia="fr-FR"/>
              </w:rPr>
              <w:t>etape</w:t>
            </w:r>
            <w:proofErr w:type="spellEnd"/>
            <w:r w:rsidRPr="00471220">
              <w:rPr>
                <w:rFonts w:ascii="Arial" w:eastAsia="Times New Roman" w:hAnsi="Arial" w:cs="Arial"/>
                <w:sz w:val="20"/>
                <w:szCs w:val="20"/>
                <w:lang w:eastAsia="fr-FR"/>
              </w:rPr>
              <w:br/>
              <w:t>CS 85809</w:t>
            </w:r>
            <w:r w:rsidRPr="00471220">
              <w:rPr>
                <w:rFonts w:ascii="Arial" w:eastAsia="Times New Roman" w:hAnsi="Arial" w:cs="Arial"/>
                <w:sz w:val="20"/>
                <w:szCs w:val="20"/>
                <w:lang w:eastAsia="fr-FR"/>
              </w:rPr>
              <w:br/>
              <w:t>45058</w:t>
            </w:r>
            <w:proofErr w:type="gramEnd"/>
            <w:r w:rsidRPr="00471220">
              <w:rPr>
                <w:rFonts w:ascii="Arial" w:eastAsia="Times New Roman" w:hAnsi="Arial" w:cs="Arial"/>
                <w:sz w:val="20"/>
                <w:szCs w:val="20"/>
                <w:lang w:eastAsia="fr-FR"/>
              </w:rPr>
              <w:t xml:space="preserve"> ORLEANS CEDEX 1</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27" w:history="1">
              <w:r w:rsidR="00471220" w:rsidRPr="00471220">
                <w:rPr>
                  <w:rFonts w:ascii="Arial" w:eastAsia="Times New Roman" w:hAnsi="Arial" w:cs="Arial"/>
                  <w:color w:val="0000FF"/>
                  <w:sz w:val="20"/>
                  <w:szCs w:val="20"/>
                  <w:u w:val="single"/>
                  <w:lang w:eastAsia="fr-FR"/>
                </w:rPr>
                <w:t>centre.direction@direccte.gouv.fr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02.38.77.68.00</w:t>
            </w:r>
          </w:p>
        </w:tc>
      </w:tr>
      <w:tr w:rsidR="00471220" w:rsidRPr="00471220" w:rsidTr="00471220">
        <w:trPr>
          <w:trHeight w:val="1005"/>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CHAMPAGNE-ARDENNE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60 avenue </w:t>
            </w:r>
            <w:proofErr w:type="spellStart"/>
            <w:r w:rsidRPr="00471220">
              <w:rPr>
                <w:rFonts w:ascii="Arial" w:eastAsia="Times New Roman" w:hAnsi="Arial" w:cs="Arial"/>
                <w:sz w:val="20"/>
                <w:szCs w:val="20"/>
                <w:lang w:eastAsia="fr-FR"/>
              </w:rPr>
              <w:t>Simonnot</w:t>
            </w:r>
            <w:proofErr w:type="spellEnd"/>
            <w:r w:rsidRPr="00471220">
              <w:rPr>
                <w:rFonts w:ascii="Arial" w:eastAsia="Times New Roman" w:hAnsi="Arial" w:cs="Arial"/>
                <w:sz w:val="20"/>
                <w:szCs w:val="20"/>
                <w:lang w:eastAsia="fr-FR"/>
              </w:rPr>
              <w:t xml:space="preserve"> </w:t>
            </w:r>
            <w:r w:rsidRPr="00471220">
              <w:rPr>
                <w:rFonts w:ascii="Arial" w:eastAsia="Times New Roman" w:hAnsi="Arial" w:cs="Arial"/>
                <w:sz w:val="20"/>
                <w:szCs w:val="20"/>
                <w:lang w:eastAsia="fr-FR"/>
              </w:rPr>
              <w:br/>
              <w:t>51038 CHALONS EN CHAMPAGNE  Cedex</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28" w:history="1">
              <w:r w:rsidR="00471220" w:rsidRPr="00471220">
                <w:rPr>
                  <w:rFonts w:ascii="Arial" w:eastAsia="Times New Roman" w:hAnsi="Arial" w:cs="Arial"/>
                  <w:color w:val="0000FF"/>
                  <w:sz w:val="20"/>
                  <w:szCs w:val="20"/>
                  <w:u w:val="single"/>
                  <w:lang w:eastAsia="fr-FR"/>
                </w:rPr>
                <w:t>champ.direction@direccte.gouv.fr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03.26.69.57.21</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CORSE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2 rue du </w:t>
            </w:r>
            <w:proofErr w:type="spellStart"/>
            <w:r w:rsidRPr="00471220">
              <w:rPr>
                <w:rFonts w:ascii="Arial" w:eastAsia="Times New Roman" w:hAnsi="Arial" w:cs="Arial"/>
                <w:sz w:val="20"/>
                <w:szCs w:val="20"/>
                <w:lang w:eastAsia="fr-FR"/>
              </w:rPr>
              <w:t>du</w:t>
            </w:r>
            <w:proofErr w:type="spellEnd"/>
            <w:r w:rsidRPr="00471220">
              <w:rPr>
                <w:rFonts w:ascii="Arial" w:eastAsia="Times New Roman" w:hAnsi="Arial" w:cs="Arial"/>
                <w:sz w:val="20"/>
                <w:szCs w:val="20"/>
                <w:lang w:eastAsia="fr-FR"/>
              </w:rPr>
              <w:t xml:space="preserve"> </w:t>
            </w:r>
            <w:proofErr w:type="spellStart"/>
            <w:r w:rsidRPr="00471220">
              <w:rPr>
                <w:rFonts w:ascii="Arial" w:eastAsia="Times New Roman" w:hAnsi="Arial" w:cs="Arial"/>
                <w:sz w:val="20"/>
                <w:szCs w:val="20"/>
                <w:lang w:eastAsia="fr-FR"/>
              </w:rPr>
              <w:t>Loretto</w:t>
            </w:r>
            <w:proofErr w:type="spellEnd"/>
            <w:r w:rsidRPr="00471220">
              <w:rPr>
                <w:rFonts w:ascii="Arial" w:eastAsia="Times New Roman" w:hAnsi="Arial" w:cs="Arial"/>
                <w:sz w:val="20"/>
                <w:szCs w:val="20"/>
                <w:lang w:eastAsia="fr-FR"/>
              </w:rPr>
              <w:t xml:space="preserve"> </w:t>
            </w:r>
            <w:r w:rsidRPr="00471220">
              <w:rPr>
                <w:rFonts w:ascii="Arial" w:eastAsia="Times New Roman" w:hAnsi="Arial" w:cs="Arial"/>
                <w:sz w:val="20"/>
                <w:szCs w:val="20"/>
                <w:lang w:eastAsia="fr-FR"/>
              </w:rPr>
              <w:br/>
              <w:t>BP 332</w:t>
            </w:r>
            <w:r w:rsidRPr="00471220">
              <w:rPr>
                <w:rFonts w:ascii="Arial" w:eastAsia="Times New Roman" w:hAnsi="Arial" w:cs="Arial"/>
                <w:sz w:val="20"/>
                <w:szCs w:val="20"/>
                <w:lang w:eastAsia="fr-FR"/>
              </w:rPr>
              <w:br/>
              <w:t>20180 AJACCIO Cedex 1</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29" w:history="1">
              <w:r w:rsidR="00471220" w:rsidRPr="00471220">
                <w:rPr>
                  <w:rFonts w:ascii="Arial" w:eastAsia="Times New Roman" w:hAnsi="Arial" w:cs="Arial"/>
                  <w:color w:val="0000FF"/>
                  <w:sz w:val="20"/>
                  <w:szCs w:val="20"/>
                  <w:u w:val="single"/>
                  <w:lang w:eastAsia="fr-FR"/>
                </w:rPr>
                <w:t>dr-corse.direction@direccte.gouv.fr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04.95.23.90.00</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FRANCHE-COMTE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5 </w:t>
            </w:r>
            <w:proofErr w:type="gramStart"/>
            <w:r w:rsidRPr="00471220">
              <w:rPr>
                <w:rFonts w:ascii="Arial" w:eastAsia="Times New Roman" w:hAnsi="Arial" w:cs="Arial"/>
                <w:sz w:val="20"/>
                <w:szCs w:val="20"/>
                <w:lang w:eastAsia="fr-FR"/>
              </w:rPr>
              <w:t xml:space="preserve">place Jean Cornet </w:t>
            </w:r>
            <w:r w:rsidRPr="00471220">
              <w:rPr>
                <w:rFonts w:ascii="Arial" w:eastAsia="Times New Roman" w:hAnsi="Arial" w:cs="Arial"/>
                <w:sz w:val="20"/>
                <w:szCs w:val="20"/>
                <w:lang w:eastAsia="fr-FR"/>
              </w:rPr>
              <w:br/>
              <w:t>25041</w:t>
            </w:r>
            <w:proofErr w:type="gramEnd"/>
            <w:r w:rsidRPr="00471220">
              <w:rPr>
                <w:rFonts w:ascii="Arial" w:eastAsia="Times New Roman" w:hAnsi="Arial" w:cs="Arial"/>
                <w:sz w:val="20"/>
                <w:szCs w:val="20"/>
                <w:lang w:eastAsia="fr-FR"/>
              </w:rPr>
              <w:t xml:space="preserve"> BESANCON CEDEX </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30" w:history="1">
              <w:r w:rsidR="00471220" w:rsidRPr="00471220">
                <w:rPr>
                  <w:rFonts w:ascii="Arial" w:eastAsia="Times New Roman" w:hAnsi="Arial" w:cs="Arial"/>
                  <w:color w:val="0000FF"/>
                  <w:sz w:val="20"/>
                  <w:szCs w:val="20"/>
                  <w:u w:val="single"/>
                  <w:lang w:eastAsia="fr-FR"/>
                </w:rPr>
                <w:t>franch.direction@direccte.gouv.fr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03.81.65.83.00</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HAUTE-NORMANDIE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14 avenue Aristide Briand</w:t>
            </w:r>
            <w:r w:rsidRPr="00471220">
              <w:rPr>
                <w:rFonts w:ascii="Arial" w:eastAsia="Times New Roman" w:hAnsi="Arial" w:cs="Arial"/>
                <w:sz w:val="20"/>
                <w:szCs w:val="20"/>
                <w:lang w:eastAsia="fr-FR"/>
              </w:rPr>
              <w:br/>
              <w:t>76108 ROUEN Cedex 1</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31" w:history="1">
              <w:r w:rsidR="00471220" w:rsidRPr="00471220">
                <w:rPr>
                  <w:rFonts w:ascii="Arial" w:eastAsia="Times New Roman" w:hAnsi="Arial" w:cs="Arial"/>
                  <w:color w:val="0000FF"/>
                  <w:sz w:val="20"/>
                  <w:szCs w:val="20"/>
                  <w:u w:val="single"/>
                  <w:lang w:eastAsia="fr-FR"/>
                </w:rPr>
                <w:t>hnorm.direction@direccte.gouv.fr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02.32.76.16.20</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344F74">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ILE DE </w:t>
            </w:r>
            <w:r w:rsidR="00344F74">
              <w:rPr>
                <w:rFonts w:ascii="Arial" w:eastAsia="Times New Roman" w:hAnsi="Arial" w:cs="Arial"/>
                <w:sz w:val="20"/>
                <w:szCs w:val="20"/>
                <w:lang w:eastAsia="fr-FR"/>
              </w:rPr>
              <w:t>FRANCE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19 Rue Madeleine </w:t>
            </w:r>
            <w:proofErr w:type="spellStart"/>
            <w:r w:rsidRPr="00471220">
              <w:rPr>
                <w:rFonts w:ascii="Arial" w:eastAsia="Times New Roman" w:hAnsi="Arial" w:cs="Arial"/>
                <w:sz w:val="20"/>
                <w:szCs w:val="20"/>
                <w:lang w:eastAsia="fr-FR"/>
              </w:rPr>
              <w:t>Vionnet</w:t>
            </w:r>
            <w:proofErr w:type="spellEnd"/>
            <w:r w:rsidRPr="00471220">
              <w:rPr>
                <w:rFonts w:ascii="Arial" w:eastAsia="Times New Roman" w:hAnsi="Arial" w:cs="Arial"/>
                <w:sz w:val="20"/>
                <w:szCs w:val="20"/>
                <w:lang w:eastAsia="fr-FR"/>
              </w:rPr>
              <w:br/>
              <w:t>93300 AUBERVILLIERS</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32" w:history="1">
              <w:r w:rsidR="00471220" w:rsidRPr="00471220">
                <w:rPr>
                  <w:rFonts w:ascii="Arial" w:eastAsia="Times New Roman" w:hAnsi="Arial" w:cs="Arial"/>
                  <w:color w:val="0000FF"/>
                  <w:sz w:val="20"/>
                  <w:szCs w:val="20"/>
                  <w:u w:val="single"/>
                  <w:lang w:eastAsia="fr-FR"/>
                </w:rPr>
                <w:t>dr-idf.direction@direccte.gouv.fr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01.70.96.13.00</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lastRenderedPageBreak/>
              <w:t>LANGUEDOC-ROUSSILLON</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615 </w:t>
            </w:r>
            <w:proofErr w:type="spellStart"/>
            <w:r w:rsidRPr="00471220">
              <w:rPr>
                <w:rFonts w:ascii="Arial" w:eastAsia="Times New Roman" w:hAnsi="Arial" w:cs="Arial"/>
                <w:sz w:val="20"/>
                <w:szCs w:val="20"/>
                <w:lang w:eastAsia="fr-FR"/>
              </w:rPr>
              <w:t>bld</w:t>
            </w:r>
            <w:proofErr w:type="spellEnd"/>
            <w:r w:rsidRPr="00471220">
              <w:rPr>
                <w:rFonts w:ascii="Arial" w:eastAsia="Times New Roman" w:hAnsi="Arial" w:cs="Arial"/>
                <w:sz w:val="20"/>
                <w:szCs w:val="20"/>
                <w:lang w:eastAsia="fr-FR"/>
              </w:rPr>
              <w:t xml:space="preserve"> d'Antigone CS 19002</w:t>
            </w:r>
            <w:r w:rsidRPr="00471220">
              <w:rPr>
                <w:rFonts w:ascii="Arial" w:eastAsia="Times New Roman" w:hAnsi="Arial" w:cs="Arial"/>
                <w:sz w:val="20"/>
                <w:szCs w:val="20"/>
                <w:lang w:eastAsia="fr-FR"/>
              </w:rPr>
              <w:br/>
              <w:t>34064 MONTPELLIER Cedex 02</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33" w:history="1">
              <w:r w:rsidR="00471220" w:rsidRPr="00471220">
                <w:rPr>
                  <w:rFonts w:ascii="Arial" w:eastAsia="Times New Roman" w:hAnsi="Arial" w:cs="Arial"/>
                  <w:color w:val="0000FF"/>
                  <w:sz w:val="20"/>
                  <w:szCs w:val="20"/>
                  <w:u w:val="single"/>
                  <w:lang w:eastAsia="fr-FR"/>
                </w:rPr>
                <w:t>lrouss.direction@direccte.gouv.fr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04.67.22.88.88</w:t>
            </w:r>
          </w:p>
        </w:tc>
      </w:tr>
      <w:tr w:rsidR="00471220" w:rsidRPr="00471220" w:rsidTr="00471220">
        <w:trPr>
          <w:trHeight w:val="828"/>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LIMOUSIN</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2 Allée Saint Alexis </w:t>
            </w:r>
            <w:r w:rsidRPr="00471220">
              <w:rPr>
                <w:rFonts w:ascii="Arial" w:eastAsia="Times New Roman" w:hAnsi="Arial" w:cs="Arial"/>
                <w:sz w:val="20"/>
                <w:szCs w:val="20"/>
                <w:lang w:eastAsia="fr-FR"/>
              </w:rPr>
              <w:br/>
              <w:t xml:space="preserve"> BP 13 203</w:t>
            </w:r>
            <w:r w:rsidRPr="00471220">
              <w:rPr>
                <w:rFonts w:ascii="Arial" w:eastAsia="Times New Roman" w:hAnsi="Arial" w:cs="Arial"/>
                <w:sz w:val="20"/>
                <w:szCs w:val="20"/>
                <w:lang w:eastAsia="fr-FR"/>
              </w:rPr>
              <w:br/>
              <w:t>87032 LIMOGES Cedex</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34" w:history="1">
              <w:r w:rsidR="00471220" w:rsidRPr="00471220">
                <w:rPr>
                  <w:rFonts w:ascii="Arial" w:eastAsia="Times New Roman" w:hAnsi="Arial" w:cs="Arial"/>
                  <w:color w:val="0000FF"/>
                  <w:sz w:val="20"/>
                  <w:szCs w:val="20"/>
                  <w:u w:val="single"/>
                  <w:lang w:eastAsia="fr-FR"/>
                </w:rPr>
                <w:t>limou.direction@direccte.gouv.fr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05.55.11.66.00</w:t>
            </w:r>
          </w:p>
        </w:tc>
      </w:tr>
      <w:tr w:rsidR="00471220" w:rsidRPr="00471220" w:rsidTr="00471220">
        <w:trPr>
          <w:trHeight w:val="828"/>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LORRAINE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val="en-US" w:eastAsia="fr-FR"/>
              </w:rPr>
            </w:pPr>
            <w:r w:rsidRPr="00471220">
              <w:rPr>
                <w:rFonts w:ascii="Arial" w:eastAsia="Times New Roman" w:hAnsi="Arial" w:cs="Arial"/>
                <w:sz w:val="20"/>
                <w:szCs w:val="20"/>
                <w:lang w:val="en-US" w:eastAsia="fr-FR"/>
              </w:rPr>
              <w:t xml:space="preserve">10 rue Mazagran </w:t>
            </w:r>
            <w:r w:rsidRPr="00471220">
              <w:rPr>
                <w:rFonts w:ascii="Arial" w:eastAsia="Times New Roman" w:hAnsi="Arial" w:cs="Arial"/>
                <w:sz w:val="20"/>
                <w:szCs w:val="20"/>
                <w:lang w:val="en-US" w:eastAsia="fr-FR"/>
              </w:rPr>
              <w:br/>
              <w:t>BP 10676</w:t>
            </w:r>
            <w:r w:rsidRPr="00471220">
              <w:rPr>
                <w:rFonts w:ascii="Arial" w:eastAsia="Times New Roman" w:hAnsi="Arial" w:cs="Arial"/>
                <w:sz w:val="20"/>
                <w:szCs w:val="20"/>
                <w:lang w:val="en-US" w:eastAsia="fr-FR"/>
              </w:rPr>
              <w:br/>
              <w:t xml:space="preserve">54063 NANCY </w:t>
            </w:r>
            <w:proofErr w:type="spellStart"/>
            <w:r w:rsidRPr="00471220">
              <w:rPr>
                <w:rFonts w:ascii="Arial" w:eastAsia="Times New Roman" w:hAnsi="Arial" w:cs="Arial"/>
                <w:sz w:val="20"/>
                <w:szCs w:val="20"/>
                <w:lang w:val="en-US" w:eastAsia="fr-FR"/>
              </w:rPr>
              <w:t>Cedex</w:t>
            </w:r>
            <w:proofErr w:type="spellEnd"/>
            <w:r w:rsidRPr="00471220">
              <w:rPr>
                <w:rFonts w:ascii="Arial" w:eastAsia="Times New Roman" w:hAnsi="Arial" w:cs="Arial"/>
                <w:sz w:val="20"/>
                <w:szCs w:val="20"/>
                <w:lang w:val="en-US" w:eastAsia="fr-FR"/>
              </w:rPr>
              <w:t xml:space="preserve"> </w:t>
            </w:r>
          </w:p>
        </w:tc>
        <w:tc>
          <w:tcPr>
            <w:tcW w:w="1644" w:type="pct"/>
            <w:shd w:val="clear" w:color="auto" w:fill="auto"/>
            <w:noWrap/>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val="en-US" w:eastAsia="fr-FR"/>
              </w:rPr>
            </w:pPr>
            <w:hyperlink r:id="rId35" w:history="1">
              <w:r w:rsidR="00471220" w:rsidRPr="00471220">
                <w:rPr>
                  <w:rFonts w:ascii="Arial" w:eastAsia="Times New Roman" w:hAnsi="Arial" w:cs="Arial"/>
                  <w:color w:val="0000FF"/>
                  <w:sz w:val="20"/>
                  <w:szCs w:val="20"/>
                  <w:u w:val="single"/>
                  <w:lang w:val="en-US" w:eastAsia="fr-FR"/>
                </w:rPr>
                <w:t>lorrai.direction@direccte.gouv.fr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03.83.30.89.20</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MIDI-PYRENEES</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5 Esplanade </w:t>
            </w:r>
            <w:proofErr w:type="spellStart"/>
            <w:r w:rsidRPr="00471220">
              <w:rPr>
                <w:rFonts w:ascii="Arial" w:eastAsia="Times New Roman" w:hAnsi="Arial" w:cs="Arial"/>
                <w:sz w:val="20"/>
                <w:szCs w:val="20"/>
                <w:lang w:eastAsia="fr-FR"/>
              </w:rPr>
              <w:t>Compans</w:t>
            </w:r>
            <w:proofErr w:type="spellEnd"/>
            <w:r w:rsidRPr="00471220">
              <w:rPr>
                <w:rFonts w:ascii="Arial" w:eastAsia="Times New Roman" w:hAnsi="Arial" w:cs="Arial"/>
                <w:sz w:val="20"/>
                <w:szCs w:val="20"/>
                <w:lang w:eastAsia="fr-FR"/>
              </w:rPr>
              <w:t xml:space="preserve"> </w:t>
            </w:r>
            <w:proofErr w:type="spellStart"/>
            <w:r w:rsidRPr="00471220">
              <w:rPr>
                <w:rFonts w:ascii="Arial" w:eastAsia="Times New Roman" w:hAnsi="Arial" w:cs="Arial"/>
                <w:sz w:val="20"/>
                <w:szCs w:val="20"/>
                <w:lang w:eastAsia="fr-FR"/>
              </w:rPr>
              <w:t>Caffarelli</w:t>
            </w:r>
            <w:proofErr w:type="spellEnd"/>
            <w:r w:rsidRPr="00471220">
              <w:rPr>
                <w:rFonts w:ascii="Arial" w:eastAsia="Times New Roman" w:hAnsi="Arial" w:cs="Arial"/>
                <w:sz w:val="20"/>
                <w:szCs w:val="20"/>
                <w:lang w:eastAsia="fr-FR"/>
              </w:rPr>
              <w:t xml:space="preserve"> </w:t>
            </w:r>
            <w:r w:rsidRPr="00471220">
              <w:rPr>
                <w:rFonts w:ascii="Arial" w:eastAsia="Times New Roman" w:hAnsi="Arial" w:cs="Arial"/>
                <w:sz w:val="20"/>
                <w:szCs w:val="20"/>
                <w:lang w:eastAsia="fr-FR"/>
              </w:rPr>
              <w:br/>
              <w:t>BP 98016</w:t>
            </w:r>
            <w:r w:rsidRPr="00471220">
              <w:rPr>
                <w:rFonts w:ascii="Arial" w:eastAsia="Times New Roman" w:hAnsi="Arial" w:cs="Arial"/>
                <w:sz w:val="20"/>
                <w:szCs w:val="20"/>
                <w:lang w:eastAsia="fr-FR"/>
              </w:rPr>
              <w:br/>
              <w:t>31080 TOULOUSE Cedex 6</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36" w:history="1">
              <w:r w:rsidR="00471220" w:rsidRPr="00471220">
                <w:rPr>
                  <w:rFonts w:ascii="Arial" w:eastAsia="Times New Roman" w:hAnsi="Arial" w:cs="Arial"/>
                  <w:color w:val="0000FF"/>
                  <w:sz w:val="20"/>
                  <w:szCs w:val="20"/>
                  <w:u w:val="single"/>
                  <w:lang w:eastAsia="fr-FR"/>
                </w:rPr>
                <w:t>midipy.direction@direccte.gouv.fr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05.62.89.81.00</w:t>
            </w:r>
          </w:p>
        </w:tc>
      </w:tr>
      <w:tr w:rsidR="00471220" w:rsidRPr="00471220" w:rsidTr="00471220">
        <w:trPr>
          <w:trHeight w:val="828"/>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NORD-PAS-DE-CALAIS</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70 rue Saint Sauveur  </w:t>
            </w:r>
            <w:r w:rsidRPr="00471220">
              <w:rPr>
                <w:rFonts w:ascii="Arial" w:eastAsia="Times New Roman" w:hAnsi="Arial" w:cs="Arial"/>
                <w:sz w:val="20"/>
                <w:szCs w:val="20"/>
                <w:lang w:eastAsia="fr-FR"/>
              </w:rPr>
              <w:br/>
              <w:t>BP 456</w:t>
            </w:r>
            <w:r w:rsidRPr="00471220">
              <w:rPr>
                <w:rFonts w:ascii="Arial" w:eastAsia="Times New Roman" w:hAnsi="Arial" w:cs="Arial"/>
                <w:sz w:val="20"/>
                <w:szCs w:val="20"/>
                <w:lang w:eastAsia="fr-FR"/>
              </w:rPr>
              <w:br/>
              <w:t>59021 LILLE Cedex</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37" w:history="1">
              <w:r w:rsidR="00471220" w:rsidRPr="00471220">
                <w:rPr>
                  <w:rFonts w:ascii="Arial" w:eastAsia="Times New Roman" w:hAnsi="Arial" w:cs="Arial"/>
                  <w:color w:val="0000FF"/>
                  <w:sz w:val="20"/>
                  <w:szCs w:val="20"/>
                  <w:u w:val="single"/>
                  <w:lang w:eastAsia="fr-FR"/>
                </w:rPr>
                <w:t>nordpdc.direction@direccte.gouv.fr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03.20.96.48.60</w:t>
            </w:r>
          </w:p>
        </w:tc>
      </w:tr>
      <w:tr w:rsidR="00471220" w:rsidRPr="00471220" w:rsidTr="00471220">
        <w:trPr>
          <w:trHeight w:val="1245"/>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PAYS-DE-LA-LOIRE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IMMEUBLE </w:t>
            </w:r>
            <w:proofErr w:type="spellStart"/>
            <w:r w:rsidRPr="00471220">
              <w:rPr>
                <w:rFonts w:ascii="Arial" w:eastAsia="Times New Roman" w:hAnsi="Arial" w:cs="Arial"/>
                <w:sz w:val="20"/>
                <w:szCs w:val="20"/>
                <w:lang w:eastAsia="fr-FR"/>
              </w:rPr>
              <w:t>Skyline</w:t>
            </w:r>
            <w:proofErr w:type="spellEnd"/>
            <w:r w:rsidRPr="00471220">
              <w:rPr>
                <w:rFonts w:ascii="Arial" w:eastAsia="Times New Roman" w:hAnsi="Arial" w:cs="Arial"/>
                <w:sz w:val="20"/>
                <w:szCs w:val="20"/>
                <w:lang w:eastAsia="fr-FR"/>
              </w:rPr>
              <w:br/>
              <w:t>22 mail Pablo Picasso</w:t>
            </w:r>
            <w:r w:rsidRPr="00471220">
              <w:rPr>
                <w:rFonts w:ascii="Arial" w:eastAsia="Times New Roman" w:hAnsi="Arial" w:cs="Arial"/>
                <w:sz w:val="20"/>
                <w:szCs w:val="20"/>
                <w:lang w:eastAsia="fr-FR"/>
              </w:rPr>
              <w:br/>
              <w:t>BP 24 209</w:t>
            </w:r>
            <w:r w:rsidRPr="00471220">
              <w:rPr>
                <w:rFonts w:ascii="Arial" w:eastAsia="Times New Roman" w:hAnsi="Arial" w:cs="Arial"/>
                <w:sz w:val="20"/>
                <w:szCs w:val="20"/>
                <w:lang w:eastAsia="fr-FR"/>
              </w:rPr>
              <w:br/>
              <w:t>44042 NANTES CEDEX 1</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38" w:history="1">
              <w:r w:rsidR="00471220" w:rsidRPr="00471220">
                <w:rPr>
                  <w:rFonts w:ascii="Arial" w:eastAsia="Times New Roman" w:hAnsi="Arial" w:cs="Arial"/>
                  <w:color w:val="0000FF"/>
                  <w:sz w:val="20"/>
                  <w:szCs w:val="20"/>
                  <w:u w:val="single"/>
                  <w:lang w:eastAsia="fr-FR"/>
                </w:rPr>
                <w:t>paysdl.direction@direccte.gouv.fr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02.40.41.79.00</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PICARDIE</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40 rue de la Vallée</w:t>
            </w:r>
            <w:r w:rsidRPr="00471220">
              <w:rPr>
                <w:rFonts w:ascii="Arial" w:eastAsia="Times New Roman" w:hAnsi="Arial" w:cs="Arial"/>
                <w:sz w:val="20"/>
                <w:szCs w:val="20"/>
                <w:lang w:eastAsia="fr-FR"/>
              </w:rPr>
              <w:br/>
              <w:t>800042 AMIENS Cedex 1</w:t>
            </w:r>
          </w:p>
        </w:tc>
        <w:tc>
          <w:tcPr>
            <w:tcW w:w="1644" w:type="pct"/>
            <w:shd w:val="clear" w:color="auto" w:fill="auto"/>
            <w:noWrap/>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39" w:history="1">
              <w:r w:rsidR="00471220" w:rsidRPr="00471220">
                <w:rPr>
                  <w:rFonts w:ascii="Arial" w:eastAsia="Times New Roman" w:hAnsi="Arial" w:cs="Arial"/>
                  <w:color w:val="0000FF"/>
                  <w:sz w:val="20"/>
                  <w:szCs w:val="20"/>
                  <w:u w:val="single"/>
                  <w:lang w:eastAsia="fr-FR"/>
                </w:rPr>
                <w:t>dr-picard.direction@direccte.gouv.fr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03.22.22.42.42</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POITOU-CHARENTES</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47 rue de la Cathédrale </w:t>
            </w:r>
            <w:r w:rsidRPr="00471220">
              <w:rPr>
                <w:rFonts w:ascii="Arial" w:eastAsia="Times New Roman" w:hAnsi="Arial" w:cs="Arial"/>
                <w:sz w:val="20"/>
                <w:szCs w:val="20"/>
                <w:lang w:eastAsia="fr-FR"/>
              </w:rPr>
              <w:br/>
              <w:t>86035 POITIERS Cedex</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40" w:history="1">
              <w:r w:rsidR="00471220" w:rsidRPr="00471220">
                <w:rPr>
                  <w:rFonts w:ascii="Arial" w:eastAsia="Times New Roman" w:hAnsi="Arial" w:cs="Arial"/>
                  <w:color w:val="0000FF"/>
                  <w:sz w:val="20"/>
                  <w:szCs w:val="20"/>
                  <w:u w:val="single"/>
                  <w:lang w:eastAsia="fr-FR"/>
                </w:rPr>
                <w:t xml:space="preserve">dr-poitou.direction@direccte.gouv.fr </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05.49.50.34.94</w:t>
            </w:r>
          </w:p>
        </w:tc>
      </w:tr>
      <w:tr w:rsidR="00471220" w:rsidRPr="00471220" w:rsidTr="00471220">
        <w:trPr>
          <w:trHeight w:val="12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PROVENCE, ALPES, COTE D'AZUR (PACA)</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23/25 rue Borde</w:t>
            </w:r>
            <w:r w:rsidRPr="00471220">
              <w:rPr>
                <w:rFonts w:ascii="Arial" w:eastAsia="Times New Roman" w:hAnsi="Arial" w:cs="Arial"/>
                <w:sz w:val="20"/>
                <w:szCs w:val="20"/>
                <w:lang w:eastAsia="fr-FR"/>
              </w:rPr>
              <w:br/>
              <w:t>13285 MARSEILLE</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41" w:history="1">
              <w:r w:rsidR="00471220" w:rsidRPr="00471220">
                <w:rPr>
                  <w:rFonts w:ascii="Arial" w:eastAsia="Times New Roman" w:hAnsi="Arial" w:cs="Arial"/>
                  <w:color w:val="0000FF"/>
                  <w:sz w:val="20"/>
                  <w:szCs w:val="20"/>
                  <w:u w:val="single"/>
                  <w:lang w:eastAsia="fr-FR"/>
                </w:rPr>
                <w:t>dr-paca.direction@direccte.gouv.fr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04.86.67.32.00</w:t>
            </w:r>
          </w:p>
        </w:tc>
      </w:tr>
      <w:tr w:rsidR="00471220" w:rsidRPr="00471220" w:rsidTr="00471220">
        <w:trPr>
          <w:trHeight w:val="900"/>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RHONE-ALPES</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1 boulevard Vivier Merle </w:t>
            </w:r>
            <w:r w:rsidRPr="00471220">
              <w:rPr>
                <w:rFonts w:ascii="Arial" w:eastAsia="Times New Roman" w:hAnsi="Arial" w:cs="Arial"/>
                <w:sz w:val="20"/>
                <w:szCs w:val="20"/>
                <w:lang w:eastAsia="fr-FR"/>
              </w:rPr>
              <w:br/>
              <w:t>69443 LYON Cedex 03</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42" w:history="1">
              <w:r w:rsidR="00471220" w:rsidRPr="00471220">
                <w:rPr>
                  <w:rFonts w:ascii="Arial" w:eastAsia="Times New Roman" w:hAnsi="Arial" w:cs="Arial"/>
                  <w:color w:val="0000FF"/>
                  <w:sz w:val="20"/>
                  <w:szCs w:val="20"/>
                  <w:u w:val="single"/>
                  <w:lang w:eastAsia="fr-FR"/>
                </w:rPr>
                <w:t>dr-rhona.direction@direccte.gouv.fr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04.72.68.29.00</w:t>
            </w:r>
          </w:p>
        </w:tc>
      </w:tr>
      <w:tr w:rsidR="00471220" w:rsidRPr="00471220" w:rsidTr="00471220">
        <w:trPr>
          <w:trHeight w:val="1545"/>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GUADELOUPE </w:t>
            </w:r>
            <w:r w:rsidRPr="00471220">
              <w:rPr>
                <w:rFonts w:ascii="Arial" w:eastAsia="Times New Roman" w:hAnsi="Arial" w:cs="Arial"/>
                <w:sz w:val="20"/>
                <w:szCs w:val="20"/>
                <w:lang w:eastAsia="fr-FR"/>
              </w:rPr>
              <w:br/>
              <w:t>(971)</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Rue des Archives, </w:t>
            </w:r>
            <w:proofErr w:type="spellStart"/>
            <w:r w:rsidRPr="00471220">
              <w:rPr>
                <w:rFonts w:ascii="Arial" w:eastAsia="Times New Roman" w:hAnsi="Arial" w:cs="Arial"/>
                <w:sz w:val="20"/>
                <w:szCs w:val="20"/>
                <w:lang w:eastAsia="fr-FR"/>
              </w:rPr>
              <w:t>Bisdary</w:t>
            </w:r>
            <w:proofErr w:type="spellEnd"/>
            <w:r w:rsidRPr="00471220">
              <w:rPr>
                <w:rFonts w:ascii="Arial" w:eastAsia="Times New Roman" w:hAnsi="Arial" w:cs="Arial"/>
                <w:sz w:val="20"/>
                <w:szCs w:val="20"/>
                <w:lang w:eastAsia="fr-FR"/>
              </w:rPr>
              <w:t xml:space="preserve">  97113 - GOURBEYRE</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43" w:history="1">
              <w:r w:rsidR="00471220" w:rsidRPr="00471220">
                <w:rPr>
                  <w:rFonts w:ascii="Arial" w:eastAsia="Times New Roman" w:hAnsi="Arial" w:cs="Arial"/>
                  <w:color w:val="0000FF"/>
                  <w:sz w:val="20"/>
                  <w:szCs w:val="20"/>
                  <w:u w:val="single"/>
                  <w:lang w:eastAsia="fr-FR"/>
                </w:rPr>
                <w:t>971.direction@dieccte.gouv.fr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05.90.80.50.50</w:t>
            </w:r>
          </w:p>
        </w:tc>
      </w:tr>
      <w:tr w:rsidR="00471220" w:rsidRPr="00471220" w:rsidTr="00471220">
        <w:trPr>
          <w:trHeight w:val="1296"/>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GUYANE</w:t>
            </w:r>
            <w:r w:rsidRPr="00471220">
              <w:rPr>
                <w:rFonts w:ascii="Arial" w:eastAsia="Times New Roman" w:hAnsi="Arial" w:cs="Arial"/>
                <w:sz w:val="20"/>
                <w:szCs w:val="20"/>
                <w:lang w:eastAsia="fr-FR"/>
              </w:rPr>
              <w:br/>
              <w:t>(973)</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La rocade de </w:t>
            </w:r>
            <w:proofErr w:type="spellStart"/>
            <w:r w:rsidRPr="00471220">
              <w:rPr>
                <w:rFonts w:ascii="Arial" w:eastAsia="Times New Roman" w:hAnsi="Arial" w:cs="Arial"/>
                <w:sz w:val="20"/>
                <w:szCs w:val="20"/>
                <w:lang w:eastAsia="fr-FR"/>
              </w:rPr>
              <w:t>Zéphir</w:t>
            </w:r>
            <w:proofErr w:type="spellEnd"/>
            <w:r w:rsidRPr="00471220">
              <w:rPr>
                <w:rFonts w:ascii="Arial" w:eastAsia="Times New Roman" w:hAnsi="Arial" w:cs="Arial"/>
                <w:sz w:val="20"/>
                <w:szCs w:val="20"/>
                <w:lang w:eastAsia="fr-FR"/>
              </w:rPr>
              <w:t xml:space="preserve">,  n° 859 </w:t>
            </w:r>
            <w:r w:rsidRPr="00471220">
              <w:rPr>
                <w:rFonts w:ascii="Arial" w:eastAsia="Times New Roman" w:hAnsi="Arial" w:cs="Arial"/>
                <w:sz w:val="20"/>
                <w:szCs w:val="20"/>
                <w:lang w:eastAsia="fr-FR"/>
              </w:rPr>
              <w:br/>
              <w:t>BP 6009</w:t>
            </w:r>
            <w:r w:rsidRPr="00471220">
              <w:rPr>
                <w:rFonts w:ascii="Arial" w:eastAsia="Times New Roman" w:hAnsi="Arial" w:cs="Arial"/>
                <w:sz w:val="20"/>
                <w:szCs w:val="20"/>
                <w:lang w:eastAsia="fr-FR"/>
              </w:rPr>
              <w:br/>
              <w:t>97306 CAYENNE Cedex 9</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44" w:history="1">
              <w:r w:rsidR="00471220" w:rsidRPr="00471220">
                <w:rPr>
                  <w:rFonts w:ascii="Arial" w:eastAsia="Times New Roman" w:hAnsi="Arial" w:cs="Arial"/>
                  <w:color w:val="0000FF"/>
                  <w:sz w:val="20"/>
                  <w:szCs w:val="20"/>
                  <w:u w:val="single"/>
                  <w:lang w:eastAsia="fr-FR"/>
                </w:rPr>
                <w:t>973.direction@dieccte.gouv.fr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05.94.29.53.53</w:t>
            </w:r>
          </w:p>
        </w:tc>
      </w:tr>
      <w:tr w:rsidR="00471220" w:rsidRPr="00471220" w:rsidTr="00471220">
        <w:trPr>
          <w:trHeight w:val="1545"/>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lastRenderedPageBreak/>
              <w:t>MARTINIQUE</w:t>
            </w:r>
            <w:r w:rsidRPr="00471220">
              <w:rPr>
                <w:rFonts w:ascii="Arial" w:eastAsia="Times New Roman" w:hAnsi="Arial" w:cs="Arial"/>
                <w:sz w:val="20"/>
                <w:szCs w:val="20"/>
                <w:lang w:eastAsia="fr-FR"/>
              </w:rPr>
              <w:br/>
              <w:t>(972)</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Centre Administratif </w:t>
            </w:r>
            <w:proofErr w:type="spellStart"/>
            <w:r w:rsidRPr="00471220">
              <w:rPr>
                <w:rFonts w:ascii="Arial" w:eastAsia="Times New Roman" w:hAnsi="Arial" w:cs="Arial"/>
                <w:sz w:val="20"/>
                <w:szCs w:val="20"/>
                <w:lang w:eastAsia="fr-FR"/>
              </w:rPr>
              <w:t>Delgrès</w:t>
            </w:r>
            <w:proofErr w:type="spellEnd"/>
            <w:r w:rsidRPr="00471220">
              <w:rPr>
                <w:rFonts w:ascii="Arial" w:eastAsia="Times New Roman" w:hAnsi="Arial" w:cs="Arial"/>
                <w:sz w:val="20"/>
                <w:szCs w:val="20"/>
                <w:lang w:eastAsia="fr-FR"/>
              </w:rPr>
              <w:br/>
              <w:t>Les Hauts de Dillon</w:t>
            </w:r>
            <w:r w:rsidRPr="00471220">
              <w:rPr>
                <w:rFonts w:ascii="Arial" w:eastAsia="Times New Roman" w:hAnsi="Arial" w:cs="Arial"/>
                <w:sz w:val="20"/>
                <w:szCs w:val="20"/>
                <w:lang w:eastAsia="fr-FR"/>
              </w:rPr>
              <w:br/>
              <w:t>BP 653</w:t>
            </w:r>
            <w:r w:rsidRPr="00471220">
              <w:rPr>
                <w:rFonts w:ascii="Arial" w:eastAsia="Times New Roman" w:hAnsi="Arial" w:cs="Arial"/>
                <w:sz w:val="20"/>
                <w:szCs w:val="20"/>
                <w:lang w:eastAsia="fr-FR"/>
              </w:rPr>
              <w:br/>
              <w:t>Route de la Pointe des Sables</w:t>
            </w:r>
            <w:r w:rsidRPr="00471220">
              <w:rPr>
                <w:rFonts w:ascii="Arial" w:eastAsia="Times New Roman" w:hAnsi="Arial" w:cs="Arial"/>
                <w:sz w:val="20"/>
                <w:szCs w:val="20"/>
                <w:lang w:eastAsia="fr-FR"/>
              </w:rPr>
              <w:br/>
              <w:t>97263 FORT DE FRANCE Cedex</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45" w:history="1">
              <w:r w:rsidR="00471220" w:rsidRPr="00471220">
                <w:rPr>
                  <w:rFonts w:ascii="Arial" w:eastAsia="Times New Roman" w:hAnsi="Arial" w:cs="Arial"/>
                  <w:color w:val="0000FF"/>
                  <w:sz w:val="20"/>
                  <w:szCs w:val="20"/>
                  <w:u w:val="single"/>
                  <w:lang w:eastAsia="fr-FR"/>
                </w:rPr>
                <w:t>972.direction@dieccte.gouv.fr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05.96.71.15.00</w:t>
            </w:r>
          </w:p>
        </w:tc>
      </w:tr>
      <w:tr w:rsidR="00471220" w:rsidRPr="00471220" w:rsidTr="00471220">
        <w:trPr>
          <w:trHeight w:val="1236"/>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MAYOTTE</w:t>
            </w:r>
            <w:r w:rsidRPr="00471220">
              <w:rPr>
                <w:rFonts w:ascii="Arial" w:eastAsia="Times New Roman" w:hAnsi="Arial" w:cs="Arial"/>
                <w:sz w:val="20"/>
                <w:szCs w:val="20"/>
                <w:lang w:eastAsia="fr-FR"/>
              </w:rPr>
              <w:br/>
              <w:t>(976)</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3 rue  de </w:t>
            </w:r>
            <w:proofErr w:type="spellStart"/>
            <w:r w:rsidRPr="00471220">
              <w:rPr>
                <w:rFonts w:ascii="Arial" w:eastAsia="Times New Roman" w:hAnsi="Arial" w:cs="Arial"/>
                <w:sz w:val="20"/>
                <w:szCs w:val="20"/>
                <w:lang w:eastAsia="fr-FR"/>
              </w:rPr>
              <w:t>Mahabou</w:t>
            </w:r>
            <w:proofErr w:type="spellEnd"/>
            <w:r w:rsidRPr="00471220">
              <w:rPr>
                <w:rFonts w:ascii="Arial" w:eastAsia="Times New Roman" w:hAnsi="Arial" w:cs="Arial"/>
                <w:sz w:val="20"/>
                <w:szCs w:val="20"/>
                <w:lang w:eastAsia="fr-FR"/>
              </w:rPr>
              <w:t xml:space="preserve">  </w:t>
            </w:r>
            <w:r w:rsidRPr="00471220">
              <w:rPr>
                <w:rFonts w:ascii="Arial" w:eastAsia="Times New Roman" w:hAnsi="Arial" w:cs="Arial"/>
                <w:sz w:val="20"/>
                <w:szCs w:val="20"/>
                <w:lang w:eastAsia="fr-FR"/>
              </w:rPr>
              <w:br/>
              <w:t xml:space="preserve">BP 174 </w:t>
            </w:r>
            <w:r w:rsidRPr="00471220">
              <w:rPr>
                <w:rFonts w:ascii="Arial" w:eastAsia="Times New Roman" w:hAnsi="Arial" w:cs="Arial"/>
                <w:sz w:val="20"/>
                <w:szCs w:val="20"/>
                <w:lang w:eastAsia="fr-FR"/>
              </w:rPr>
              <w:br/>
              <w:t>97600 MAMOUDZOU</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46" w:history="1">
              <w:r w:rsidR="00471220" w:rsidRPr="00471220">
                <w:rPr>
                  <w:rFonts w:ascii="Arial" w:eastAsia="Times New Roman" w:hAnsi="Arial" w:cs="Arial"/>
                  <w:color w:val="0000FF"/>
                  <w:sz w:val="20"/>
                  <w:szCs w:val="20"/>
                  <w:u w:val="single"/>
                  <w:lang w:eastAsia="fr-FR"/>
                </w:rPr>
                <w:t>976.direction@dieccte.gouv.fr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02.69.61.63.42</w:t>
            </w:r>
          </w:p>
        </w:tc>
      </w:tr>
      <w:tr w:rsidR="00471220" w:rsidRPr="00471220" w:rsidTr="00471220">
        <w:trPr>
          <w:trHeight w:val="1248"/>
          <w:jc w:val="center"/>
        </w:trPr>
        <w:tc>
          <w:tcPr>
            <w:tcW w:w="929"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LA REUNION</w:t>
            </w:r>
            <w:r w:rsidRPr="00471220">
              <w:rPr>
                <w:rFonts w:ascii="Arial" w:eastAsia="Times New Roman" w:hAnsi="Arial" w:cs="Arial"/>
                <w:sz w:val="20"/>
                <w:szCs w:val="20"/>
                <w:lang w:eastAsia="fr-FR"/>
              </w:rPr>
              <w:br/>
              <w:t>(974)</w:t>
            </w:r>
          </w:p>
        </w:tc>
        <w:tc>
          <w:tcPr>
            <w:tcW w:w="1571"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 xml:space="preserve">112 rue de la République </w:t>
            </w:r>
            <w:r w:rsidRPr="00471220">
              <w:rPr>
                <w:rFonts w:ascii="Arial" w:eastAsia="Times New Roman" w:hAnsi="Arial" w:cs="Arial"/>
                <w:sz w:val="20"/>
                <w:szCs w:val="20"/>
                <w:lang w:eastAsia="fr-FR"/>
              </w:rPr>
              <w:br/>
              <w:t>97488 SAINT-DENIS Cedex</w:t>
            </w:r>
          </w:p>
        </w:tc>
        <w:tc>
          <w:tcPr>
            <w:tcW w:w="1644" w:type="pct"/>
            <w:shd w:val="clear" w:color="auto" w:fill="auto"/>
            <w:vAlign w:val="center"/>
            <w:hideMark/>
          </w:tcPr>
          <w:p w:rsidR="00471220" w:rsidRPr="00471220" w:rsidRDefault="00B47B3D" w:rsidP="00471220">
            <w:pPr>
              <w:spacing w:after="0" w:line="240" w:lineRule="auto"/>
              <w:rPr>
                <w:rFonts w:ascii="Arial" w:eastAsia="Times New Roman" w:hAnsi="Arial" w:cs="Arial"/>
                <w:color w:val="0000FF"/>
                <w:sz w:val="20"/>
                <w:szCs w:val="20"/>
                <w:u w:val="single"/>
                <w:lang w:eastAsia="fr-FR"/>
              </w:rPr>
            </w:pPr>
            <w:hyperlink r:id="rId47" w:history="1">
              <w:r w:rsidR="00471220" w:rsidRPr="00471220">
                <w:rPr>
                  <w:rFonts w:ascii="Arial" w:eastAsia="Times New Roman" w:hAnsi="Arial" w:cs="Arial"/>
                  <w:color w:val="0000FF"/>
                  <w:sz w:val="20"/>
                  <w:szCs w:val="20"/>
                  <w:u w:val="single"/>
                  <w:lang w:eastAsia="fr-FR"/>
                </w:rPr>
                <w:t>974.direction@dieccte.gouv.fr</w:t>
              </w:r>
            </w:hyperlink>
          </w:p>
        </w:tc>
        <w:tc>
          <w:tcPr>
            <w:tcW w:w="856" w:type="pct"/>
            <w:shd w:val="clear" w:color="auto" w:fill="auto"/>
            <w:vAlign w:val="center"/>
            <w:hideMark/>
          </w:tcPr>
          <w:p w:rsidR="00471220" w:rsidRPr="00471220" w:rsidRDefault="00471220" w:rsidP="00471220">
            <w:pPr>
              <w:spacing w:after="0" w:line="240" w:lineRule="auto"/>
              <w:rPr>
                <w:rFonts w:ascii="Arial" w:eastAsia="Times New Roman" w:hAnsi="Arial" w:cs="Arial"/>
                <w:sz w:val="20"/>
                <w:szCs w:val="20"/>
                <w:lang w:eastAsia="fr-FR"/>
              </w:rPr>
            </w:pPr>
            <w:r w:rsidRPr="00471220">
              <w:rPr>
                <w:rFonts w:ascii="Arial" w:eastAsia="Times New Roman" w:hAnsi="Arial" w:cs="Arial"/>
                <w:sz w:val="20"/>
                <w:szCs w:val="20"/>
                <w:lang w:eastAsia="fr-FR"/>
              </w:rPr>
              <w:t>02.62.94.07.07</w:t>
            </w:r>
          </w:p>
        </w:tc>
      </w:tr>
    </w:tbl>
    <w:p w:rsidR="00471220" w:rsidRDefault="00471220" w:rsidP="00D6311A">
      <w:pPr>
        <w:pStyle w:val="TITRE3"/>
      </w:pPr>
    </w:p>
    <w:p w:rsidR="00471220" w:rsidRDefault="00471220">
      <w:pPr>
        <w:rPr>
          <w:rFonts w:ascii="Arial" w:hAnsi="Arial" w:cs="Arial"/>
          <w:b/>
          <w:i/>
          <w:color w:val="808080" w:themeColor="background1" w:themeShade="80"/>
          <w:sz w:val="26"/>
          <w:szCs w:val="26"/>
        </w:rPr>
      </w:pPr>
      <w:r>
        <w:br w:type="page"/>
      </w:r>
    </w:p>
    <w:p w:rsidR="00B54F1A" w:rsidRDefault="00D6311A" w:rsidP="00D6311A">
      <w:pPr>
        <w:pStyle w:val="TITRE3"/>
      </w:pPr>
      <w:bookmarkStart w:id="50" w:name="_Toc437601149"/>
      <w:r>
        <w:lastRenderedPageBreak/>
        <w:t>4.2</w:t>
      </w:r>
      <w:r w:rsidR="005E5721">
        <w:t>.</w:t>
      </w:r>
      <w:r>
        <w:t xml:space="preserve"> </w:t>
      </w:r>
      <w:r w:rsidR="00DD3F66">
        <w:t>Les i</w:t>
      </w:r>
      <w:r w:rsidR="00B54F1A" w:rsidRPr="00A27060">
        <w:t>mplantations</w:t>
      </w:r>
      <w:r w:rsidR="00B54F1A" w:rsidRPr="000464DB">
        <w:t xml:space="preserve"> régionales de </w:t>
      </w:r>
      <w:proofErr w:type="spellStart"/>
      <w:r w:rsidR="00B54F1A" w:rsidRPr="000464DB">
        <w:t>Bpi</w:t>
      </w:r>
      <w:r w:rsidR="00A94ECD">
        <w:t>f</w:t>
      </w:r>
      <w:r w:rsidR="00B54F1A" w:rsidRPr="000464DB">
        <w:t>rance</w:t>
      </w:r>
      <w:bookmarkEnd w:id="46"/>
      <w:bookmarkEnd w:id="50"/>
      <w:proofErr w:type="spellEnd"/>
    </w:p>
    <w:p w:rsidR="00B54F1A" w:rsidRPr="000464DB" w:rsidRDefault="00B54F1A" w:rsidP="00BF3545">
      <w:pPr>
        <w:pStyle w:val="TEXTE"/>
      </w:pPr>
    </w:p>
    <w:p w:rsidR="00CD1081" w:rsidRPr="000464DB" w:rsidRDefault="00CD1081" w:rsidP="00BF3545">
      <w:pPr>
        <w:pStyle w:val="TEXTE"/>
        <w:sectPr w:rsidR="00CD1081" w:rsidRPr="000464DB" w:rsidSect="00B54F1A">
          <w:type w:val="continuous"/>
          <w:pgSz w:w="11906" w:h="16838"/>
          <w:pgMar w:top="1985" w:right="1985" w:bottom="1134" w:left="1985" w:header="709" w:footer="567" w:gutter="0"/>
          <w:cols w:space="708"/>
          <w:docGrid w:linePitch="360"/>
        </w:sectPr>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lastRenderedPageBreak/>
        <w:t>Alsace</w:t>
      </w:r>
    </w:p>
    <w:p w:rsidR="00377F7F" w:rsidRPr="000464DB" w:rsidRDefault="00377F7F" w:rsidP="00BF3545">
      <w:pPr>
        <w:pStyle w:val="TEXTE"/>
        <w:spacing w:before="0" w:after="0"/>
      </w:pPr>
      <w:r w:rsidRPr="000464DB">
        <w:rPr>
          <w:b/>
        </w:rPr>
        <w:t>Strasbourg</w:t>
      </w:r>
      <w:r w:rsidRPr="000464DB">
        <w:t xml:space="preserve"> – Départements : 67-68</w:t>
      </w:r>
    </w:p>
    <w:p w:rsidR="00377F7F" w:rsidRPr="000464DB" w:rsidRDefault="00377F7F" w:rsidP="00BF3545">
      <w:pPr>
        <w:pStyle w:val="TEXTE"/>
        <w:spacing w:before="0" w:after="0"/>
      </w:pPr>
      <w:r w:rsidRPr="000464DB">
        <w:t>3, rue de Berne</w:t>
      </w:r>
    </w:p>
    <w:p w:rsidR="00377F7F" w:rsidRPr="000464DB" w:rsidRDefault="00377F7F" w:rsidP="00BF3545">
      <w:pPr>
        <w:pStyle w:val="TEXTE"/>
        <w:spacing w:before="0" w:after="0"/>
      </w:pPr>
      <w:r w:rsidRPr="000464DB">
        <w:t>67300 Schiltigheim</w:t>
      </w:r>
    </w:p>
    <w:p w:rsidR="00377F7F" w:rsidRPr="000464DB" w:rsidRDefault="00377F7F" w:rsidP="00BF3545">
      <w:pPr>
        <w:pStyle w:val="TEXTE"/>
        <w:spacing w:before="0" w:after="0"/>
      </w:pPr>
      <w:r w:rsidRPr="000464DB">
        <w:t>Tél. : 03 88 56 88 56</w:t>
      </w:r>
    </w:p>
    <w:p w:rsidR="00377F7F" w:rsidRPr="000464DB" w:rsidRDefault="00377F7F" w:rsidP="00BF3545">
      <w:pPr>
        <w:pStyle w:val="TEXTE"/>
        <w:spacing w:before="0" w:after="0"/>
      </w:pPr>
      <w:r w:rsidRPr="000464DB">
        <w:t>Fax : 01 41 79 94 50</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Aquitaine</w:t>
      </w:r>
    </w:p>
    <w:p w:rsidR="00377F7F" w:rsidRPr="000464DB" w:rsidRDefault="00377F7F" w:rsidP="00BF3545">
      <w:pPr>
        <w:pStyle w:val="TEXTE"/>
        <w:spacing w:before="0" w:after="0"/>
      </w:pPr>
      <w:r w:rsidRPr="000464DB">
        <w:rPr>
          <w:b/>
        </w:rPr>
        <w:t>Bordeaux</w:t>
      </w:r>
      <w:r w:rsidRPr="000464DB">
        <w:t xml:space="preserve"> – Départements : 24-33-47</w:t>
      </w:r>
    </w:p>
    <w:p w:rsidR="00377F7F" w:rsidRPr="000464DB" w:rsidRDefault="00377F7F" w:rsidP="00BF3545">
      <w:pPr>
        <w:pStyle w:val="TEXTE"/>
        <w:spacing w:before="0" w:after="0"/>
      </w:pPr>
      <w:r w:rsidRPr="000464DB">
        <w:t xml:space="preserve">1, place </w:t>
      </w:r>
      <w:proofErr w:type="spellStart"/>
      <w:r w:rsidRPr="000464DB">
        <w:t>Ravezies</w:t>
      </w:r>
      <w:proofErr w:type="spellEnd"/>
    </w:p>
    <w:p w:rsidR="00377F7F" w:rsidRPr="000464DB" w:rsidRDefault="00377F7F" w:rsidP="00BF3545">
      <w:pPr>
        <w:pStyle w:val="TEXTE"/>
        <w:spacing w:before="0" w:after="0"/>
      </w:pPr>
      <w:r w:rsidRPr="000464DB">
        <w:t>Immeuble Bordeaux Plaza - BP 50155</w:t>
      </w:r>
    </w:p>
    <w:p w:rsidR="00377F7F" w:rsidRPr="000464DB" w:rsidRDefault="00377F7F" w:rsidP="00BF3545">
      <w:pPr>
        <w:pStyle w:val="TEXTE"/>
        <w:spacing w:before="0" w:after="0"/>
      </w:pPr>
      <w:r w:rsidRPr="000464DB">
        <w:t>33042 Bordeaux Cedex</w:t>
      </w:r>
    </w:p>
    <w:p w:rsidR="00377F7F" w:rsidRPr="000464DB" w:rsidRDefault="00377F7F" w:rsidP="00BF3545">
      <w:pPr>
        <w:pStyle w:val="TEXTE"/>
        <w:spacing w:before="0" w:after="0"/>
      </w:pPr>
      <w:r w:rsidRPr="000464DB">
        <w:t>Tél. : 05 56 48 46 46</w:t>
      </w:r>
    </w:p>
    <w:p w:rsidR="00377F7F" w:rsidRPr="000464DB" w:rsidRDefault="00377F7F" w:rsidP="00BF3545">
      <w:pPr>
        <w:pStyle w:val="TEXTE"/>
        <w:spacing w:before="0" w:after="0"/>
      </w:pPr>
      <w:r w:rsidRPr="000464DB">
        <w:t>Fax : 01 41 79 97 47</w:t>
      </w:r>
    </w:p>
    <w:p w:rsidR="00377F7F" w:rsidRPr="000464DB" w:rsidRDefault="00377F7F" w:rsidP="00BF3545">
      <w:pPr>
        <w:pStyle w:val="TEXTE"/>
        <w:spacing w:before="0" w:after="0"/>
      </w:pPr>
    </w:p>
    <w:p w:rsidR="00377F7F" w:rsidRPr="000464DB" w:rsidRDefault="00377F7F" w:rsidP="00BF3545">
      <w:pPr>
        <w:pStyle w:val="TEXTE"/>
        <w:spacing w:before="0" w:after="0"/>
      </w:pPr>
      <w:r w:rsidRPr="000464DB">
        <w:rPr>
          <w:b/>
        </w:rPr>
        <w:t>Pau</w:t>
      </w:r>
      <w:r w:rsidRPr="000464DB">
        <w:t xml:space="preserve"> – Départements : 40-64</w:t>
      </w:r>
    </w:p>
    <w:p w:rsidR="00377F7F" w:rsidRPr="000464DB" w:rsidRDefault="00377F7F" w:rsidP="00BF3545">
      <w:pPr>
        <w:pStyle w:val="TEXTE"/>
        <w:spacing w:before="0" w:after="0"/>
      </w:pPr>
      <w:r w:rsidRPr="000464DB">
        <w:t xml:space="preserve">Les Alizés - 70, rue </w:t>
      </w:r>
      <w:proofErr w:type="spellStart"/>
      <w:r w:rsidRPr="000464DB">
        <w:t>Sallenave</w:t>
      </w:r>
      <w:proofErr w:type="spellEnd"/>
      <w:r w:rsidRPr="000464DB">
        <w:t xml:space="preserve"> - BP 705</w:t>
      </w:r>
    </w:p>
    <w:p w:rsidR="00377F7F" w:rsidRPr="000464DB" w:rsidRDefault="00377F7F" w:rsidP="00BF3545">
      <w:pPr>
        <w:pStyle w:val="TEXTE"/>
        <w:spacing w:before="0" w:after="0"/>
      </w:pPr>
      <w:r w:rsidRPr="000464DB">
        <w:t>64007 Pau Cedex</w:t>
      </w:r>
    </w:p>
    <w:p w:rsidR="00377F7F" w:rsidRPr="000464DB" w:rsidRDefault="00377F7F" w:rsidP="00BF3545">
      <w:pPr>
        <w:pStyle w:val="TEXTE"/>
        <w:spacing w:before="0" w:after="0"/>
      </w:pPr>
      <w:r w:rsidRPr="000464DB">
        <w:t>Tél. : 05 59 27 10 60</w:t>
      </w:r>
    </w:p>
    <w:p w:rsidR="00377F7F" w:rsidRPr="000464DB" w:rsidRDefault="00377F7F" w:rsidP="00BF3545">
      <w:pPr>
        <w:pStyle w:val="TEXTE"/>
        <w:spacing w:before="0" w:after="0"/>
      </w:pPr>
      <w:r w:rsidRPr="000464DB">
        <w:t>Fax : 01 41 79 92 18</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Auvergne</w:t>
      </w:r>
    </w:p>
    <w:p w:rsidR="00377F7F" w:rsidRPr="00C76DD3" w:rsidRDefault="00377F7F" w:rsidP="00BF3545">
      <w:pPr>
        <w:pStyle w:val="TEXTE"/>
        <w:spacing w:before="0" w:after="0"/>
        <w:rPr>
          <w:b/>
        </w:rPr>
      </w:pPr>
      <w:r w:rsidRPr="00C76DD3">
        <w:rPr>
          <w:b/>
        </w:rPr>
        <w:t>Clermont-Ferrand</w:t>
      </w:r>
    </w:p>
    <w:p w:rsidR="00377F7F" w:rsidRPr="000464DB" w:rsidRDefault="00377F7F" w:rsidP="00BF3545">
      <w:pPr>
        <w:pStyle w:val="TEXTE"/>
        <w:spacing w:before="0" w:after="0"/>
      </w:pPr>
      <w:r w:rsidRPr="000464DB">
        <w:t>Départements : 03-15-43-63</w:t>
      </w:r>
    </w:p>
    <w:p w:rsidR="00377F7F" w:rsidRPr="000464DB" w:rsidRDefault="00377F7F" w:rsidP="00BF3545">
      <w:pPr>
        <w:pStyle w:val="TEXTE"/>
        <w:spacing w:before="0" w:after="0"/>
      </w:pPr>
      <w:r w:rsidRPr="000464DB">
        <w:t>17 bis, allée Alan Turing</w:t>
      </w:r>
    </w:p>
    <w:p w:rsidR="00377F7F" w:rsidRPr="000464DB" w:rsidRDefault="00377F7F" w:rsidP="00BF3545">
      <w:pPr>
        <w:pStyle w:val="TEXTE"/>
        <w:spacing w:before="0" w:after="0"/>
      </w:pPr>
      <w:r w:rsidRPr="000464DB">
        <w:t>Immeuble Olympe</w:t>
      </w:r>
    </w:p>
    <w:p w:rsidR="00377F7F" w:rsidRPr="000464DB" w:rsidRDefault="00377F7F" w:rsidP="00BF3545">
      <w:pPr>
        <w:pStyle w:val="TEXTE"/>
        <w:spacing w:before="0" w:after="0"/>
      </w:pPr>
      <w:r w:rsidRPr="000464DB">
        <w:t>Parc Technologique La Pardieu</w:t>
      </w:r>
    </w:p>
    <w:p w:rsidR="00377F7F" w:rsidRPr="000464DB" w:rsidRDefault="00377F7F" w:rsidP="00BF3545">
      <w:pPr>
        <w:pStyle w:val="TEXTE"/>
        <w:spacing w:before="0" w:after="0"/>
      </w:pPr>
      <w:r w:rsidRPr="000464DB">
        <w:t>63170 Aubière</w:t>
      </w:r>
    </w:p>
    <w:p w:rsidR="00377F7F" w:rsidRPr="000464DB" w:rsidRDefault="00377F7F" w:rsidP="00BF3545">
      <w:pPr>
        <w:pStyle w:val="TEXTE"/>
        <w:spacing w:before="0" w:after="0"/>
      </w:pPr>
      <w:r w:rsidRPr="000464DB">
        <w:t>Tél. : 04 73 34 49 90</w:t>
      </w:r>
    </w:p>
    <w:p w:rsidR="00377F7F" w:rsidRPr="000464DB" w:rsidRDefault="00377F7F" w:rsidP="00BF3545">
      <w:pPr>
        <w:pStyle w:val="TEXTE"/>
        <w:spacing w:before="0" w:after="0"/>
      </w:pPr>
      <w:r w:rsidRPr="000464DB">
        <w:t>Fax : 01 41 79 96 07</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Basse-Normandie</w:t>
      </w:r>
    </w:p>
    <w:p w:rsidR="00377F7F" w:rsidRPr="000464DB" w:rsidRDefault="00377F7F" w:rsidP="00BF3545">
      <w:pPr>
        <w:pStyle w:val="TEXTE"/>
        <w:spacing w:before="0" w:after="0"/>
      </w:pPr>
      <w:r w:rsidRPr="000464DB">
        <w:rPr>
          <w:b/>
        </w:rPr>
        <w:t>Caen</w:t>
      </w:r>
      <w:r w:rsidRPr="000464DB">
        <w:t xml:space="preserve"> – Départements : 14-50-61</w:t>
      </w:r>
    </w:p>
    <w:p w:rsidR="00377F7F" w:rsidRPr="000464DB" w:rsidRDefault="00377F7F" w:rsidP="00BF3545">
      <w:pPr>
        <w:pStyle w:val="TEXTE"/>
        <w:spacing w:before="0" w:after="0"/>
      </w:pPr>
      <w:r w:rsidRPr="000464DB">
        <w:t>616, rue Marie Curie</w:t>
      </w:r>
    </w:p>
    <w:p w:rsidR="00377F7F" w:rsidRPr="000464DB" w:rsidRDefault="00377F7F" w:rsidP="00BF3545">
      <w:pPr>
        <w:pStyle w:val="TEXTE"/>
        <w:spacing w:before="0" w:after="0"/>
      </w:pPr>
      <w:r w:rsidRPr="000464DB">
        <w:t>14200 Hérouville-Saint-Clair</w:t>
      </w:r>
    </w:p>
    <w:p w:rsidR="00377F7F" w:rsidRPr="000464DB" w:rsidRDefault="00377F7F" w:rsidP="00BF3545">
      <w:pPr>
        <w:pStyle w:val="TEXTE"/>
        <w:spacing w:before="0" w:after="0"/>
      </w:pPr>
      <w:r w:rsidRPr="000464DB">
        <w:t>Tél. : 02 31 46 76 76</w:t>
      </w:r>
    </w:p>
    <w:p w:rsidR="00377F7F" w:rsidRPr="000464DB" w:rsidRDefault="00377F7F" w:rsidP="00BF3545">
      <w:pPr>
        <w:pStyle w:val="TEXTE"/>
        <w:spacing w:before="0" w:after="0"/>
      </w:pPr>
      <w:r w:rsidRPr="000464DB">
        <w:t>Fax : 01 41 79 92 46</w:t>
      </w:r>
    </w:p>
    <w:p w:rsidR="00377F7F" w:rsidRPr="000464DB" w:rsidRDefault="00377F7F" w:rsidP="00BF3545">
      <w:pPr>
        <w:pStyle w:val="TEXTE"/>
        <w:spacing w:before="0" w:after="0"/>
      </w:pPr>
    </w:p>
    <w:p w:rsidR="00377F7F" w:rsidRPr="00BF3545" w:rsidRDefault="00B54F1A" w:rsidP="00BF3545">
      <w:pPr>
        <w:pStyle w:val="TEXTE"/>
        <w:spacing w:before="0" w:after="120"/>
        <w:rPr>
          <w:b/>
          <w:color w:val="1F497D" w:themeColor="text2"/>
          <w:sz w:val="22"/>
          <w:szCs w:val="22"/>
        </w:rPr>
      </w:pPr>
      <w:r w:rsidRPr="000464DB">
        <w:br w:type="column"/>
      </w:r>
      <w:r w:rsidR="00377F7F" w:rsidRPr="00BF3545">
        <w:rPr>
          <w:b/>
          <w:color w:val="1F497D" w:themeColor="text2"/>
          <w:sz w:val="22"/>
          <w:szCs w:val="22"/>
        </w:rPr>
        <w:lastRenderedPageBreak/>
        <w:t>Bourgogne</w:t>
      </w:r>
    </w:p>
    <w:p w:rsidR="00377F7F" w:rsidRPr="000464DB" w:rsidRDefault="00377F7F" w:rsidP="00BF3545">
      <w:pPr>
        <w:pStyle w:val="TEXTE"/>
        <w:spacing w:before="0" w:after="0"/>
      </w:pPr>
      <w:r w:rsidRPr="000464DB">
        <w:rPr>
          <w:b/>
        </w:rPr>
        <w:t xml:space="preserve">Dijon </w:t>
      </w:r>
      <w:r w:rsidRPr="000464DB">
        <w:t>– Départements : 21-58-71-89</w:t>
      </w:r>
    </w:p>
    <w:p w:rsidR="00377F7F" w:rsidRPr="000464DB" w:rsidRDefault="00377F7F" w:rsidP="00BF3545">
      <w:pPr>
        <w:pStyle w:val="TEXTE"/>
        <w:spacing w:before="0" w:after="0"/>
      </w:pPr>
      <w:r w:rsidRPr="000464DB">
        <w:t>13, rue Jean Giono - BP 57407</w:t>
      </w:r>
    </w:p>
    <w:p w:rsidR="00377F7F" w:rsidRPr="000464DB" w:rsidRDefault="00377F7F" w:rsidP="00BF3545">
      <w:pPr>
        <w:pStyle w:val="TEXTE"/>
        <w:spacing w:before="0" w:after="0"/>
      </w:pPr>
      <w:r w:rsidRPr="000464DB">
        <w:t>21074 Dijon Cedex</w:t>
      </w:r>
    </w:p>
    <w:p w:rsidR="00377F7F" w:rsidRPr="000464DB" w:rsidRDefault="00377F7F" w:rsidP="00BF3545">
      <w:pPr>
        <w:pStyle w:val="TEXTE"/>
        <w:spacing w:before="0" w:after="0"/>
      </w:pPr>
      <w:r w:rsidRPr="000464DB">
        <w:t>Tél. : 03 80 78 82 40</w:t>
      </w:r>
    </w:p>
    <w:p w:rsidR="00377F7F" w:rsidRPr="000464DB" w:rsidRDefault="00377F7F" w:rsidP="00BF3545">
      <w:pPr>
        <w:pStyle w:val="TEXTE"/>
        <w:spacing w:before="0" w:after="0"/>
      </w:pPr>
      <w:r w:rsidRPr="000464DB">
        <w:t>Fax : 01 41 79 93 54</w:t>
      </w:r>
    </w:p>
    <w:p w:rsidR="00C7050D" w:rsidRPr="000464DB" w:rsidRDefault="00C7050D" w:rsidP="00BF3545">
      <w:pPr>
        <w:pStyle w:val="TEXTE"/>
        <w:spacing w:before="0" w:after="0"/>
      </w:pPr>
    </w:p>
    <w:p w:rsidR="00377F7F" w:rsidRPr="000464DB" w:rsidRDefault="00377F7F" w:rsidP="00BF3545">
      <w:pPr>
        <w:pStyle w:val="TEXTE"/>
        <w:spacing w:before="0" w:after="120"/>
      </w:pPr>
      <w:r w:rsidRPr="00BF3545">
        <w:rPr>
          <w:b/>
          <w:color w:val="1F497D" w:themeColor="text2"/>
          <w:sz w:val="22"/>
          <w:szCs w:val="22"/>
        </w:rPr>
        <w:t>Bretagne</w:t>
      </w:r>
    </w:p>
    <w:p w:rsidR="00377F7F" w:rsidRPr="000464DB" w:rsidRDefault="00377F7F" w:rsidP="00BF3545">
      <w:pPr>
        <w:pStyle w:val="TEXTE"/>
        <w:spacing w:before="0" w:after="0"/>
      </w:pPr>
      <w:r w:rsidRPr="000464DB">
        <w:rPr>
          <w:b/>
        </w:rPr>
        <w:t>Rennes</w:t>
      </w:r>
      <w:r w:rsidRPr="000464DB">
        <w:t xml:space="preserve"> – Département : 35</w:t>
      </w:r>
    </w:p>
    <w:p w:rsidR="00377F7F" w:rsidRPr="000464DB" w:rsidRDefault="00377F7F" w:rsidP="00BF3545">
      <w:pPr>
        <w:pStyle w:val="TEXTE"/>
        <w:spacing w:before="0" w:after="0"/>
      </w:pPr>
      <w:r w:rsidRPr="000464DB">
        <w:t>6, place de Bretagne - CS 34406</w:t>
      </w:r>
    </w:p>
    <w:p w:rsidR="00377F7F" w:rsidRPr="000464DB" w:rsidRDefault="00377F7F" w:rsidP="00BF3545">
      <w:pPr>
        <w:pStyle w:val="TEXTE"/>
        <w:spacing w:before="0" w:after="0"/>
      </w:pPr>
      <w:r w:rsidRPr="000464DB">
        <w:t>35044 Rennes Cedex</w:t>
      </w:r>
    </w:p>
    <w:p w:rsidR="00377F7F" w:rsidRPr="000464DB" w:rsidRDefault="00377F7F" w:rsidP="00BF3545">
      <w:pPr>
        <w:pStyle w:val="TEXTE"/>
        <w:spacing w:before="0" w:after="0"/>
      </w:pPr>
      <w:r w:rsidRPr="000464DB">
        <w:t>Tél. : 02 99 29 65 70</w:t>
      </w:r>
    </w:p>
    <w:p w:rsidR="00377F7F" w:rsidRPr="000464DB" w:rsidRDefault="00377F7F" w:rsidP="00BF3545">
      <w:pPr>
        <w:pStyle w:val="TEXTE"/>
        <w:spacing w:before="0" w:after="0"/>
      </w:pPr>
      <w:r w:rsidRPr="000464DB">
        <w:t>Fax : 01 41 79 98 77</w:t>
      </w:r>
    </w:p>
    <w:p w:rsidR="00377F7F" w:rsidRPr="000464DB" w:rsidRDefault="00377F7F" w:rsidP="00BF3545">
      <w:pPr>
        <w:pStyle w:val="TEXTE"/>
        <w:spacing w:before="0" w:after="0"/>
      </w:pPr>
    </w:p>
    <w:p w:rsidR="00377F7F" w:rsidRPr="000464DB" w:rsidRDefault="00377F7F" w:rsidP="00BF3545">
      <w:pPr>
        <w:pStyle w:val="TEXTE"/>
        <w:spacing w:before="0" w:after="0"/>
      </w:pPr>
      <w:r w:rsidRPr="000464DB">
        <w:rPr>
          <w:b/>
        </w:rPr>
        <w:t>Saint-Brie</w:t>
      </w:r>
      <w:r w:rsidR="00BF3545">
        <w:rPr>
          <w:b/>
        </w:rPr>
        <w:t>u</w:t>
      </w:r>
      <w:r w:rsidRPr="000464DB">
        <w:rPr>
          <w:b/>
        </w:rPr>
        <w:t>c</w:t>
      </w:r>
      <w:r w:rsidRPr="000464DB">
        <w:t xml:space="preserve"> – Département : 22</w:t>
      </w:r>
    </w:p>
    <w:p w:rsidR="00377F7F" w:rsidRPr="000464DB" w:rsidRDefault="00377F7F" w:rsidP="00BF3545">
      <w:pPr>
        <w:pStyle w:val="TEXTE"/>
        <w:spacing w:before="0" w:after="0"/>
      </w:pPr>
      <w:r w:rsidRPr="000464DB">
        <w:t>Centre d’affaires Eleusis - BP 80015</w:t>
      </w:r>
    </w:p>
    <w:p w:rsidR="00377F7F" w:rsidRPr="000464DB" w:rsidRDefault="00377F7F" w:rsidP="00BF3545">
      <w:pPr>
        <w:pStyle w:val="TEXTE"/>
        <w:spacing w:before="0" w:after="0"/>
      </w:pPr>
      <w:r w:rsidRPr="000464DB">
        <w:t>22196 Plérin Cedex</w:t>
      </w:r>
    </w:p>
    <w:p w:rsidR="00377F7F" w:rsidRPr="000464DB" w:rsidRDefault="00377F7F" w:rsidP="00BF3545">
      <w:pPr>
        <w:pStyle w:val="TEXTE"/>
        <w:spacing w:before="0" w:after="0"/>
      </w:pPr>
      <w:r w:rsidRPr="000464DB">
        <w:t>Tél. : 02 96 58 06 80</w:t>
      </w:r>
    </w:p>
    <w:p w:rsidR="00377F7F" w:rsidRPr="000464DB" w:rsidRDefault="00377F7F" w:rsidP="00BF3545">
      <w:pPr>
        <w:pStyle w:val="TEXTE"/>
        <w:spacing w:before="0" w:after="0"/>
      </w:pPr>
      <w:r w:rsidRPr="000464DB">
        <w:t>Fax : 01 41 79 84 62</w:t>
      </w:r>
    </w:p>
    <w:p w:rsidR="00377F7F" w:rsidRPr="000464DB" w:rsidRDefault="00377F7F" w:rsidP="00BF3545">
      <w:pPr>
        <w:pStyle w:val="TEXTE"/>
        <w:spacing w:before="0" w:after="0"/>
      </w:pPr>
    </w:p>
    <w:p w:rsidR="00377F7F" w:rsidRPr="000464DB" w:rsidRDefault="00377F7F" w:rsidP="00BF3545">
      <w:pPr>
        <w:pStyle w:val="TEXTE"/>
        <w:spacing w:before="0" w:after="0"/>
      </w:pPr>
      <w:r w:rsidRPr="000464DB">
        <w:rPr>
          <w:b/>
        </w:rPr>
        <w:t xml:space="preserve">Lorient </w:t>
      </w:r>
      <w:r w:rsidRPr="000464DB">
        <w:t>– Département : 56</w:t>
      </w:r>
    </w:p>
    <w:p w:rsidR="00377F7F" w:rsidRPr="000464DB" w:rsidRDefault="00377F7F" w:rsidP="00BF3545">
      <w:pPr>
        <w:pStyle w:val="TEXTE"/>
        <w:spacing w:before="0" w:after="0"/>
      </w:pPr>
      <w:r w:rsidRPr="000464DB">
        <w:t>39, rue de la Villeneuve</w:t>
      </w:r>
    </w:p>
    <w:p w:rsidR="00377F7F" w:rsidRPr="000464DB" w:rsidRDefault="00377F7F" w:rsidP="00BF3545">
      <w:pPr>
        <w:pStyle w:val="TEXTE"/>
        <w:spacing w:before="0" w:after="0"/>
      </w:pPr>
      <w:r w:rsidRPr="000464DB">
        <w:t>Centre d’affaires La Découverte</w:t>
      </w:r>
    </w:p>
    <w:p w:rsidR="00377F7F" w:rsidRPr="000464DB" w:rsidRDefault="00377F7F" w:rsidP="00BF3545">
      <w:pPr>
        <w:pStyle w:val="TEXTE"/>
        <w:spacing w:before="0" w:after="0"/>
      </w:pPr>
      <w:r w:rsidRPr="000464DB">
        <w:t>Bâtiment Ambrose</w:t>
      </w:r>
    </w:p>
    <w:p w:rsidR="00377F7F" w:rsidRPr="000464DB" w:rsidRDefault="00377F7F" w:rsidP="00BF3545">
      <w:pPr>
        <w:pStyle w:val="TEXTE"/>
        <w:spacing w:before="0" w:after="0"/>
      </w:pPr>
      <w:r w:rsidRPr="000464DB">
        <w:t>56104 Lorient Cedex</w:t>
      </w:r>
    </w:p>
    <w:p w:rsidR="00377F7F" w:rsidRPr="000464DB" w:rsidRDefault="00377F7F" w:rsidP="00BF3545">
      <w:pPr>
        <w:pStyle w:val="TEXTE"/>
        <w:spacing w:before="0" w:after="0"/>
      </w:pPr>
      <w:r w:rsidRPr="000464DB">
        <w:t>Tél. : 02 97 21 25 29</w:t>
      </w:r>
    </w:p>
    <w:p w:rsidR="00377F7F" w:rsidRPr="000464DB" w:rsidRDefault="00377F7F" w:rsidP="00BF3545">
      <w:pPr>
        <w:pStyle w:val="TEXTE"/>
        <w:spacing w:before="0" w:after="0"/>
      </w:pPr>
      <w:r w:rsidRPr="000464DB">
        <w:t>Fax : 01 41 79 92 08</w:t>
      </w:r>
    </w:p>
    <w:p w:rsidR="00377F7F" w:rsidRPr="000464DB" w:rsidRDefault="00377F7F" w:rsidP="00BF3545">
      <w:pPr>
        <w:pStyle w:val="TEXTE"/>
        <w:spacing w:before="0" w:after="0"/>
      </w:pPr>
    </w:p>
    <w:p w:rsidR="00377F7F" w:rsidRPr="000464DB" w:rsidRDefault="00377F7F" w:rsidP="00BF3545">
      <w:pPr>
        <w:pStyle w:val="TEXTE"/>
        <w:spacing w:before="0" w:after="0"/>
      </w:pPr>
      <w:r w:rsidRPr="000464DB">
        <w:rPr>
          <w:b/>
        </w:rPr>
        <w:t>Brest</w:t>
      </w:r>
      <w:r w:rsidRPr="000464DB">
        <w:t xml:space="preserve"> – Département : 29</w:t>
      </w:r>
    </w:p>
    <w:p w:rsidR="00377F7F" w:rsidRPr="000464DB" w:rsidRDefault="00377F7F" w:rsidP="00BF3545">
      <w:pPr>
        <w:pStyle w:val="TEXTE"/>
        <w:spacing w:before="0" w:after="0"/>
      </w:pPr>
      <w:r w:rsidRPr="000464DB">
        <w:t>34, quai de la Douane</w:t>
      </w:r>
    </w:p>
    <w:p w:rsidR="00377F7F" w:rsidRPr="000464DB" w:rsidRDefault="00377F7F" w:rsidP="00BF3545">
      <w:pPr>
        <w:pStyle w:val="TEXTE"/>
        <w:spacing w:before="0" w:after="0"/>
      </w:pPr>
      <w:r w:rsidRPr="000464DB">
        <w:t>29000 Brest</w:t>
      </w:r>
    </w:p>
    <w:p w:rsidR="00377F7F" w:rsidRPr="000464DB" w:rsidRDefault="00377F7F" w:rsidP="00BF3545">
      <w:pPr>
        <w:pStyle w:val="TEXTE"/>
        <w:spacing w:before="0" w:after="0"/>
      </w:pPr>
      <w:r w:rsidRPr="000464DB">
        <w:t>Tél. : 02 98 46 43 42</w:t>
      </w:r>
    </w:p>
    <w:p w:rsidR="00377F7F" w:rsidRPr="000464DB" w:rsidRDefault="00377F7F" w:rsidP="00BF3545">
      <w:pPr>
        <w:pStyle w:val="TEXTE"/>
        <w:spacing w:before="0" w:after="0"/>
      </w:pPr>
      <w:r w:rsidRPr="000464DB">
        <w:t>Fax : 01 41 79 94 56</w:t>
      </w:r>
    </w:p>
    <w:p w:rsidR="00377F7F" w:rsidRPr="000464DB" w:rsidRDefault="00377F7F" w:rsidP="00BF3545">
      <w:pPr>
        <w:pStyle w:val="TEXTE"/>
        <w:spacing w:before="0" w:after="0"/>
      </w:pPr>
    </w:p>
    <w:p w:rsidR="00B54F1A" w:rsidRPr="000464DB" w:rsidRDefault="00B54F1A" w:rsidP="00BF3545">
      <w:pPr>
        <w:pStyle w:val="TEXTE"/>
        <w:spacing w:before="0" w:after="0"/>
        <w:sectPr w:rsidR="00B54F1A" w:rsidRPr="000464DB" w:rsidSect="00377F7F">
          <w:type w:val="continuous"/>
          <w:pgSz w:w="11906" w:h="16838"/>
          <w:pgMar w:top="1985" w:right="1985" w:bottom="1134" w:left="1985" w:header="709" w:footer="567" w:gutter="0"/>
          <w:cols w:num="2" w:space="708"/>
          <w:docGrid w:linePitch="360"/>
        </w:sectPr>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lastRenderedPageBreak/>
        <w:t>Centre</w:t>
      </w:r>
    </w:p>
    <w:p w:rsidR="005E5E52" w:rsidRDefault="00377F7F" w:rsidP="00BF3545">
      <w:pPr>
        <w:pStyle w:val="TEXTE"/>
        <w:spacing w:before="0" w:after="0"/>
      </w:pPr>
      <w:r w:rsidRPr="000464DB">
        <w:rPr>
          <w:b/>
        </w:rPr>
        <w:t>Orléans</w:t>
      </w:r>
      <w:r w:rsidRPr="000464DB">
        <w:t xml:space="preserve"> – Départements : </w:t>
      </w:r>
    </w:p>
    <w:p w:rsidR="00377F7F" w:rsidRPr="000464DB" w:rsidRDefault="00377F7F" w:rsidP="00BF3545">
      <w:pPr>
        <w:pStyle w:val="TEXTE"/>
        <w:spacing w:before="0" w:after="0"/>
      </w:pPr>
      <w:r w:rsidRPr="000464DB">
        <w:t>18-28-36-45</w:t>
      </w:r>
    </w:p>
    <w:p w:rsidR="00377F7F" w:rsidRPr="000464DB" w:rsidRDefault="00377F7F" w:rsidP="00BF3545">
      <w:pPr>
        <w:pStyle w:val="TEXTE"/>
        <w:spacing w:before="0" w:after="0"/>
      </w:pPr>
      <w:r w:rsidRPr="000464DB">
        <w:t xml:space="preserve">32, rue du </w:t>
      </w:r>
      <w:proofErr w:type="spellStart"/>
      <w:r w:rsidRPr="000464DB">
        <w:t>Boeuf</w:t>
      </w:r>
      <w:proofErr w:type="spellEnd"/>
      <w:r w:rsidRPr="000464DB">
        <w:t xml:space="preserve"> Saint Paterne - BP 14537</w:t>
      </w:r>
    </w:p>
    <w:p w:rsidR="00377F7F" w:rsidRPr="000464DB" w:rsidRDefault="00377F7F" w:rsidP="00BF3545">
      <w:pPr>
        <w:pStyle w:val="TEXTE"/>
        <w:spacing w:before="0" w:after="0"/>
      </w:pPr>
      <w:r w:rsidRPr="000464DB">
        <w:t>45045 Orléans Cedex 1</w:t>
      </w:r>
    </w:p>
    <w:p w:rsidR="00377F7F" w:rsidRPr="000464DB" w:rsidRDefault="00377F7F" w:rsidP="00BF3545">
      <w:pPr>
        <w:pStyle w:val="TEXTE"/>
        <w:spacing w:before="0" w:after="0"/>
      </w:pPr>
      <w:r w:rsidRPr="000464DB">
        <w:t>Tél. : 02 38 22 84 66</w:t>
      </w:r>
    </w:p>
    <w:p w:rsidR="00377F7F" w:rsidRPr="000464DB" w:rsidRDefault="00377F7F" w:rsidP="00BF3545">
      <w:pPr>
        <w:pStyle w:val="TEXTE"/>
        <w:spacing w:before="0" w:after="0"/>
      </w:pPr>
      <w:r w:rsidRPr="000464DB">
        <w:t>Fax : 01 41 79 94 65</w:t>
      </w:r>
    </w:p>
    <w:p w:rsidR="00C7050D" w:rsidRPr="000464DB" w:rsidRDefault="00C7050D" w:rsidP="00BF3545">
      <w:pPr>
        <w:spacing w:after="0" w:line="280" w:lineRule="exact"/>
        <w:rPr>
          <w:rFonts w:ascii="Arial" w:hAnsi="Arial" w:cs="Arial"/>
        </w:rPr>
      </w:pPr>
    </w:p>
    <w:p w:rsidR="00377F7F" w:rsidRPr="000464DB" w:rsidRDefault="00377F7F" w:rsidP="00BF3545">
      <w:pPr>
        <w:pStyle w:val="TEXTE"/>
        <w:spacing w:before="0" w:after="0"/>
      </w:pPr>
      <w:r w:rsidRPr="000464DB">
        <w:rPr>
          <w:b/>
        </w:rPr>
        <w:t>Tours</w:t>
      </w:r>
      <w:r w:rsidRPr="000464DB">
        <w:t xml:space="preserve"> – Départements : 36-37-41</w:t>
      </w:r>
    </w:p>
    <w:p w:rsidR="00377F7F" w:rsidRPr="000464DB" w:rsidRDefault="00377F7F" w:rsidP="00BF3545">
      <w:pPr>
        <w:pStyle w:val="TEXTE"/>
        <w:spacing w:before="0" w:after="0"/>
      </w:pPr>
      <w:r w:rsidRPr="000464DB">
        <w:t>5, place Jean Jaurès - BP 1347</w:t>
      </w:r>
    </w:p>
    <w:p w:rsidR="00377F7F" w:rsidRPr="000464DB" w:rsidRDefault="00377F7F" w:rsidP="00BF3545">
      <w:pPr>
        <w:pStyle w:val="TEXTE"/>
        <w:spacing w:before="0" w:after="0"/>
      </w:pPr>
      <w:r w:rsidRPr="000464DB">
        <w:t>37013 Tours Cedex 1</w:t>
      </w:r>
    </w:p>
    <w:p w:rsidR="00377F7F" w:rsidRPr="000464DB" w:rsidRDefault="00377F7F" w:rsidP="00BF3545">
      <w:pPr>
        <w:pStyle w:val="TEXTE"/>
        <w:spacing w:before="0" w:after="0"/>
      </w:pPr>
      <w:r w:rsidRPr="000464DB">
        <w:t>Tél. : 02 47 31 77 00</w:t>
      </w:r>
    </w:p>
    <w:p w:rsidR="00377F7F" w:rsidRPr="000464DB" w:rsidRDefault="00377F7F" w:rsidP="00BF3545">
      <w:pPr>
        <w:pStyle w:val="TEXTE"/>
        <w:spacing w:before="0" w:after="0"/>
      </w:pPr>
      <w:r w:rsidRPr="000464DB">
        <w:t>Fax : 01 41 79 93 72</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Champagne-Ardenne</w:t>
      </w:r>
    </w:p>
    <w:p w:rsidR="00377F7F" w:rsidRPr="000464DB" w:rsidRDefault="00377F7F" w:rsidP="00BF3545">
      <w:pPr>
        <w:pStyle w:val="TEXTE"/>
        <w:spacing w:before="0" w:after="0"/>
      </w:pPr>
      <w:r w:rsidRPr="000464DB">
        <w:rPr>
          <w:b/>
        </w:rPr>
        <w:t>Reims</w:t>
      </w:r>
      <w:r w:rsidRPr="000464DB">
        <w:t xml:space="preserve"> – Départements : 08-10-51-52</w:t>
      </w:r>
    </w:p>
    <w:p w:rsidR="005E5E52" w:rsidRDefault="00377F7F" w:rsidP="00BF3545">
      <w:pPr>
        <w:pStyle w:val="TEXTE"/>
        <w:spacing w:before="0" w:after="0"/>
      </w:pPr>
      <w:r w:rsidRPr="000464DB">
        <w:t xml:space="preserve">9, rue Gaston Boyer </w:t>
      </w:r>
      <w:r w:rsidR="005E5E52">
        <w:t>–</w:t>
      </w:r>
      <w:r w:rsidRPr="000464DB">
        <w:t xml:space="preserve"> </w:t>
      </w:r>
    </w:p>
    <w:p w:rsidR="00377F7F" w:rsidRPr="000464DB" w:rsidRDefault="00377F7F" w:rsidP="00BF3545">
      <w:pPr>
        <w:pStyle w:val="TEXTE"/>
        <w:spacing w:before="0" w:after="0"/>
      </w:pPr>
      <w:r w:rsidRPr="000464DB">
        <w:t>Bâtiment Le Naos</w:t>
      </w:r>
    </w:p>
    <w:p w:rsidR="00377F7F" w:rsidRPr="000464DB" w:rsidRDefault="00377F7F" w:rsidP="00BF3545">
      <w:pPr>
        <w:pStyle w:val="TEXTE"/>
        <w:spacing w:before="0" w:after="0"/>
      </w:pPr>
      <w:r w:rsidRPr="000464DB">
        <w:t>51722 Reims Cedex</w:t>
      </w:r>
    </w:p>
    <w:p w:rsidR="00377F7F" w:rsidRPr="000464DB" w:rsidRDefault="00377F7F" w:rsidP="00BF3545">
      <w:pPr>
        <w:pStyle w:val="TEXTE"/>
        <w:spacing w:before="0" w:after="0"/>
      </w:pPr>
      <w:r w:rsidRPr="000464DB">
        <w:t>Tél. : 03 26 79 82 30</w:t>
      </w:r>
    </w:p>
    <w:p w:rsidR="00377F7F" w:rsidRPr="000464DB" w:rsidRDefault="00377F7F" w:rsidP="00BF3545">
      <w:pPr>
        <w:pStyle w:val="TEXTE"/>
        <w:spacing w:before="0" w:after="0"/>
      </w:pPr>
      <w:r w:rsidRPr="000464DB">
        <w:t>Fax : 01 41 79 92 82</w:t>
      </w:r>
    </w:p>
    <w:p w:rsidR="00377F7F" w:rsidRPr="000464DB" w:rsidRDefault="00377F7F" w:rsidP="00BF3545">
      <w:pPr>
        <w:pStyle w:val="TEXTE"/>
        <w:spacing w:before="0" w:after="0"/>
      </w:pPr>
    </w:p>
    <w:p w:rsidR="00377F7F" w:rsidRPr="000464DB" w:rsidRDefault="00377F7F" w:rsidP="00BF3545">
      <w:pPr>
        <w:pStyle w:val="TEXTE"/>
        <w:spacing w:before="0" w:after="0"/>
      </w:pPr>
      <w:r w:rsidRPr="000464DB">
        <w:rPr>
          <w:b/>
        </w:rPr>
        <w:t xml:space="preserve">Troyes </w:t>
      </w:r>
      <w:r w:rsidRPr="000464DB">
        <w:t>– Département : 10</w:t>
      </w:r>
    </w:p>
    <w:p w:rsidR="00377F7F" w:rsidRPr="000464DB" w:rsidRDefault="00377F7F" w:rsidP="00BF3545">
      <w:pPr>
        <w:pStyle w:val="TEXTE"/>
        <w:spacing w:before="0" w:after="0"/>
      </w:pPr>
      <w:r w:rsidRPr="000464DB">
        <w:t>130, rue du Général de Gaulle</w:t>
      </w:r>
    </w:p>
    <w:p w:rsidR="00377F7F" w:rsidRPr="000464DB" w:rsidRDefault="00377F7F" w:rsidP="00BF3545">
      <w:pPr>
        <w:pStyle w:val="TEXTE"/>
        <w:spacing w:before="0" w:after="0"/>
      </w:pPr>
      <w:r w:rsidRPr="000464DB">
        <w:t>10000 Troyes</w:t>
      </w:r>
    </w:p>
    <w:p w:rsidR="00377F7F" w:rsidRPr="000464DB" w:rsidRDefault="00377F7F" w:rsidP="00BF3545">
      <w:pPr>
        <w:pStyle w:val="TEXTE"/>
        <w:spacing w:before="0" w:after="0"/>
      </w:pPr>
      <w:r w:rsidRPr="000464DB">
        <w:t>Tél. : 03 25 81 90 25</w:t>
      </w:r>
    </w:p>
    <w:p w:rsidR="00377F7F" w:rsidRPr="000464DB" w:rsidRDefault="00377F7F" w:rsidP="00BF3545">
      <w:pPr>
        <w:pStyle w:val="TEXTE"/>
        <w:spacing w:before="0" w:after="0"/>
      </w:pPr>
      <w:r w:rsidRPr="000464DB">
        <w:t>Fax : 01 41 79 92 82</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Corse</w:t>
      </w:r>
    </w:p>
    <w:p w:rsidR="00377F7F" w:rsidRPr="00C76DD3" w:rsidRDefault="00377F7F" w:rsidP="00BF3545">
      <w:pPr>
        <w:pStyle w:val="TEXTE"/>
        <w:spacing w:before="0" w:after="0"/>
        <w:rPr>
          <w:b/>
        </w:rPr>
      </w:pPr>
      <w:r w:rsidRPr="00C76DD3">
        <w:rPr>
          <w:b/>
        </w:rPr>
        <w:t>Ajaccio</w:t>
      </w:r>
    </w:p>
    <w:p w:rsidR="00377F7F" w:rsidRPr="000464DB" w:rsidRDefault="00377F7F" w:rsidP="004628BC">
      <w:pPr>
        <w:pStyle w:val="TEXTE"/>
        <w:spacing w:before="0" w:after="0"/>
        <w:jc w:val="left"/>
      </w:pPr>
      <w:r w:rsidRPr="000464DB">
        <w:t xml:space="preserve">Départements : </w:t>
      </w:r>
      <w:r w:rsidR="007D0F82">
        <w:br/>
      </w:r>
      <w:r w:rsidRPr="000464DB">
        <w:t>Corse-du-Sud &amp; Haute-Corse (20)</w:t>
      </w:r>
    </w:p>
    <w:p w:rsidR="00377F7F" w:rsidRPr="000464DB" w:rsidRDefault="00377F7F" w:rsidP="00BF3545">
      <w:pPr>
        <w:pStyle w:val="TEXTE"/>
        <w:spacing w:before="0" w:after="0"/>
      </w:pPr>
      <w:r w:rsidRPr="000464DB">
        <w:t xml:space="preserve">7, rue du Général </w:t>
      </w:r>
      <w:proofErr w:type="spellStart"/>
      <w:r w:rsidRPr="000464DB">
        <w:t>Campi</w:t>
      </w:r>
      <w:proofErr w:type="spellEnd"/>
      <w:r w:rsidRPr="000464DB">
        <w:t xml:space="preserve"> - BP 314</w:t>
      </w:r>
    </w:p>
    <w:p w:rsidR="00377F7F" w:rsidRPr="000464DB" w:rsidRDefault="00377F7F" w:rsidP="00BF3545">
      <w:pPr>
        <w:pStyle w:val="TEXTE"/>
        <w:spacing w:before="0" w:after="0"/>
      </w:pPr>
      <w:r w:rsidRPr="000464DB">
        <w:t>20177 Ajaccio Cedex 1</w:t>
      </w:r>
    </w:p>
    <w:p w:rsidR="00377F7F" w:rsidRPr="000464DB" w:rsidRDefault="00377F7F" w:rsidP="00BF3545">
      <w:pPr>
        <w:pStyle w:val="TEXTE"/>
        <w:spacing w:before="0" w:after="0"/>
      </w:pPr>
      <w:r w:rsidRPr="000464DB">
        <w:t>Tél. : 04 95 10 60 90</w:t>
      </w:r>
    </w:p>
    <w:p w:rsidR="00377F7F" w:rsidRPr="000464DB" w:rsidRDefault="00377F7F" w:rsidP="00BF3545">
      <w:pPr>
        <w:pStyle w:val="TEXTE"/>
        <w:spacing w:before="0" w:after="0"/>
      </w:pPr>
      <w:r w:rsidRPr="000464DB">
        <w:t>Fax : 01 41 79 88 99</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Franche-Comté</w:t>
      </w:r>
    </w:p>
    <w:p w:rsidR="005E5E52" w:rsidRDefault="00377F7F" w:rsidP="00BF3545">
      <w:pPr>
        <w:pStyle w:val="TEXTE"/>
        <w:spacing w:before="0" w:after="0"/>
      </w:pPr>
      <w:r w:rsidRPr="000464DB">
        <w:rPr>
          <w:b/>
        </w:rPr>
        <w:t xml:space="preserve">Besançon </w:t>
      </w:r>
      <w:r w:rsidRPr="000464DB">
        <w:t xml:space="preserve">– Départements : </w:t>
      </w:r>
    </w:p>
    <w:p w:rsidR="00377F7F" w:rsidRPr="000464DB" w:rsidRDefault="00377F7F" w:rsidP="00BF3545">
      <w:pPr>
        <w:pStyle w:val="TEXTE"/>
        <w:spacing w:before="0" w:after="0"/>
      </w:pPr>
      <w:r w:rsidRPr="000464DB">
        <w:t>25-39-70-90</w:t>
      </w:r>
    </w:p>
    <w:p w:rsidR="00377F7F" w:rsidRPr="000464DB" w:rsidRDefault="00377F7F" w:rsidP="00BF3545">
      <w:pPr>
        <w:pStyle w:val="TEXTE"/>
        <w:spacing w:before="0" w:after="0"/>
      </w:pPr>
      <w:r w:rsidRPr="000464DB">
        <w:t xml:space="preserve">17 D, rue Alain Savary - Parc </w:t>
      </w:r>
      <w:proofErr w:type="spellStart"/>
      <w:r w:rsidRPr="000464DB">
        <w:t>Artemis</w:t>
      </w:r>
      <w:proofErr w:type="spellEnd"/>
    </w:p>
    <w:p w:rsidR="00377F7F" w:rsidRPr="000464DB" w:rsidRDefault="00377F7F" w:rsidP="00BF3545">
      <w:pPr>
        <w:pStyle w:val="TEXTE"/>
        <w:spacing w:before="0" w:after="0"/>
      </w:pPr>
      <w:r w:rsidRPr="000464DB">
        <w:t>25000 Besançon</w:t>
      </w:r>
    </w:p>
    <w:p w:rsidR="00377F7F" w:rsidRPr="000464DB" w:rsidRDefault="00377F7F" w:rsidP="00BF3545">
      <w:pPr>
        <w:pStyle w:val="TEXTE"/>
        <w:spacing w:before="0" w:after="0"/>
      </w:pPr>
      <w:r w:rsidRPr="000464DB">
        <w:t>Tél. : 03 81 47 08 30</w:t>
      </w:r>
    </w:p>
    <w:p w:rsidR="00377F7F" w:rsidRPr="000464DB" w:rsidRDefault="00377F7F" w:rsidP="00BF3545">
      <w:pPr>
        <w:pStyle w:val="TEXTE"/>
        <w:spacing w:before="0" w:after="0"/>
      </w:pPr>
      <w:r w:rsidRPr="000464DB">
        <w:t>Fax : 01 41 79 95 00</w:t>
      </w:r>
    </w:p>
    <w:p w:rsidR="00377F7F" w:rsidRPr="000464DB" w:rsidRDefault="00377F7F" w:rsidP="00BF3545">
      <w:pPr>
        <w:pStyle w:val="TEXTE"/>
        <w:spacing w:before="0" w:after="0"/>
      </w:pPr>
    </w:p>
    <w:p w:rsidR="00377F7F" w:rsidRPr="00BF3545" w:rsidRDefault="00903A5C" w:rsidP="00BF3545">
      <w:pPr>
        <w:pStyle w:val="TEXTE"/>
        <w:spacing w:before="0" w:after="120"/>
        <w:rPr>
          <w:b/>
          <w:color w:val="1F497D" w:themeColor="text2"/>
          <w:sz w:val="22"/>
          <w:szCs w:val="22"/>
        </w:rPr>
      </w:pPr>
      <w:r>
        <w:br w:type="column"/>
      </w:r>
      <w:r w:rsidR="00377F7F" w:rsidRPr="00BF3545">
        <w:rPr>
          <w:b/>
          <w:color w:val="1F497D" w:themeColor="text2"/>
          <w:sz w:val="22"/>
          <w:szCs w:val="22"/>
        </w:rPr>
        <w:lastRenderedPageBreak/>
        <w:t>Guadeloupe</w:t>
      </w:r>
    </w:p>
    <w:p w:rsidR="00377F7F" w:rsidRPr="000464DB" w:rsidRDefault="00377F7F" w:rsidP="00BF3545">
      <w:pPr>
        <w:pStyle w:val="TEXTE"/>
        <w:spacing w:before="0" w:after="0"/>
      </w:pPr>
      <w:r w:rsidRPr="000464DB">
        <w:rPr>
          <w:b/>
        </w:rPr>
        <w:t>Baie-Mahault</w:t>
      </w:r>
      <w:r w:rsidRPr="000464DB">
        <w:t xml:space="preserve"> – Département : 97</w:t>
      </w:r>
    </w:p>
    <w:p w:rsidR="00377F7F" w:rsidRPr="000464DB" w:rsidRDefault="00377F7F" w:rsidP="00BF3545">
      <w:pPr>
        <w:pStyle w:val="TEXTE"/>
        <w:spacing w:before="0" w:after="0"/>
      </w:pPr>
      <w:r w:rsidRPr="000464DB">
        <w:t xml:space="preserve">Parc d’activités de la </w:t>
      </w:r>
      <w:proofErr w:type="spellStart"/>
      <w:r w:rsidRPr="000464DB">
        <w:t>Jaille</w:t>
      </w:r>
      <w:proofErr w:type="spellEnd"/>
    </w:p>
    <w:p w:rsidR="00377F7F" w:rsidRPr="000464DB" w:rsidRDefault="00377F7F" w:rsidP="00BF3545">
      <w:pPr>
        <w:pStyle w:val="TEXTE"/>
        <w:spacing w:before="0" w:after="0"/>
      </w:pPr>
      <w:r w:rsidRPr="000464DB">
        <w:t>Bâtiment 7 - BP 110</w:t>
      </w:r>
    </w:p>
    <w:p w:rsidR="00377F7F" w:rsidRPr="000464DB" w:rsidRDefault="00377F7F" w:rsidP="00BF3545">
      <w:pPr>
        <w:pStyle w:val="TEXTE"/>
        <w:spacing w:before="0" w:after="0"/>
      </w:pPr>
      <w:r w:rsidRPr="000464DB">
        <w:t>97122 Baie-Mahault</w:t>
      </w:r>
    </w:p>
    <w:p w:rsidR="00377F7F" w:rsidRPr="000464DB" w:rsidRDefault="00377F7F" w:rsidP="00BF3545">
      <w:pPr>
        <w:pStyle w:val="TEXTE"/>
        <w:spacing w:before="0" w:after="0"/>
      </w:pPr>
      <w:r w:rsidRPr="000464DB">
        <w:t>Tél. : 05 90 89 65 58</w:t>
      </w:r>
    </w:p>
    <w:p w:rsidR="00377F7F" w:rsidRPr="000464DB" w:rsidRDefault="00377F7F" w:rsidP="00BF3545">
      <w:pPr>
        <w:pStyle w:val="TEXTE"/>
        <w:spacing w:before="0" w:after="0"/>
      </w:pPr>
      <w:r w:rsidRPr="000464DB">
        <w:t>Fax : 05 90 21 04 55</w:t>
      </w:r>
    </w:p>
    <w:p w:rsidR="00903A5C" w:rsidRDefault="00903A5C"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Guyane</w:t>
      </w:r>
    </w:p>
    <w:p w:rsidR="00377F7F" w:rsidRPr="000464DB" w:rsidRDefault="00377F7F" w:rsidP="00BF3545">
      <w:pPr>
        <w:pStyle w:val="TEXTE"/>
        <w:spacing w:before="0" w:after="0"/>
      </w:pPr>
      <w:r w:rsidRPr="000464DB">
        <w:rPr>
          <w:b/>
        </w:rPr>
        <w:t>Cayenne</w:t>
      </w:r>
      <w:r w:rsidRPr="000464DB">
        <w:t xml:space="preserve"> – Département : 97</w:t>
      </w:r>
    </w:p>
    <w:p w:rsidR="00377F7F" w:rsidRPr="000464DB" w:rsidRDefault="00377F7F" w:rsidP="00BF3545">
      <w:pPr>
        <w:pStyle w:val="TEXTE"/>
        <w:spacing w:before="0" w:after="0"/>
      </w:pPr>
      <w:r w:rsidRPr="000464DB">
        <w:t xml:space="preserve">Lotissement Les </w:t>
      </w:r>
      <w:proofErr w:type="spellStart"/>
      <w:r w:rsidRPr="000464DB">
        <w:t>Héliconias</w:t>
      </w:r>
      <w:proofErr w:type="spellEnd"/>
    </w:p>
    <w:p w:rsidR="00377F7F" w:rsidRPr="000464DB" w:rsidRDefault="00377F7F" w:rsidP="00BF3545">
      <w:pPr>
        <w:pStyle w:val="TEXTE"/>
        <w:spacing w:before="0" w:after="0"/>
      </w:pPr>
      <w:r w:rsidRPr="000464DB">
        <w:t xml:space="preserve">Route de </w:t>
      </w:r>
      <w:proofErr w:type="spellStart"/>
      <w:r w:rsidRPr="000464DB">
        <w:t>Baduel</w:t>
      </w:r>
      <w:proofErr w:type="spellEnd"/>
      <w:r w:rsidRPr="000464DB">
        <w:t xml:space="preserve"> - BP 1122</w:t>
      </w:r>
    </w:p>
    <w:p w:rsidR="00377F7F" w:rsidRPr="000464DB" w:rsidRDefault="00377F7F" w:rsidP="00BF3545">
      <w:pPr>
        <w:pStyle w:val="TEXTE"/>
        <w:spacing w:before="0" w:after="0"/>
      </w:pPr>
      <w:r w:rsidRPr="000464DB">
        <w:t>97345 Cayenne Cedex</w:t>
      </w:r>
    </w:p>
    <w:p w:rsidR="00377F7F" w:rsidRPr="000464DB" w:rsidRDefault="00377F7F" w:rsidP="00BF3545">
      <w:pPr>
        <w:pStyle w:val="TEXTE"/>
        <w:spacing w:before="0" w:after="0"/>
      </w:pPr>
      <w:r w:rsidRPr="000464DB">
        <w:t>Tél. : 05 94 29 90 90</w:t>
      </w:r>
    </w:p>
    <w:p w:rsidR="00377F7F" w:rsidRPr="000464DB" w:rsidRDefault="00377F7F" w:rsidP="00BF3545">
      <w:pPr>
        <w:pStyle w:val="TEXTE"/>
        <w:spacing w:before="0" w:after="0"/>
      </w:pPr>
      <w:r w:rsidRPr="000464DB">
        <w:t>Fax : 05 94 30 63 32</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Haute-Normandie</w:t>
      </w:r>
    </w:p>
    <w:p w:rsidR="00377F7F" w:rsidRPr="000464DB" w:rsidRDefault="00377F7F" w:rsidP="00BF3545">
      <w:pPr>
        <w:pStyle w:val="TEXTE"/>
        <w:spacing w:before="0" w:after="0"/>
      </w:pPr>
      <w:r w:rsidRPr="000464DB">
        <w:rPr>
          <w:b/>
        </w:rPr>
        <w:t>Rouen</w:t>
      </w:r>
      <w:r w:rsidRPr="000464DB">
        <w:t xml:space="preserve"> – Départements : 27-76</w:t>
      </w:r>
    </w:p>
    <w:p w:rsidR="00377F7F" w:rsidRPr="000464DB" w:rsidRDefault="00377F7F" w:rsidP="00BF3545">
      <w:pPr>
        <w:pStyle w:val="TEXTE"/>
        <w:spacing w:before="0" w:after="0"/>
      </w:pPr>
      <w:r w:rsidRPr="000464DB">
        <w:t>20, place Saint Marc</w:t>
      </w:r>
    </w:p>
    <w:p w:rsidR="00377F7F" w:rsidRPr="000464DB" w:rsidRDefault="00377F7F" w:rsidP="00BF3545">
      <w:pPr>
        <w:pStyle w:val="TEXTE"/>
        <w:spacing w:before="0" w:after="0"/>
      </w:pPr>
      <w:r w:rsidRPr="000464DB">
        <w:t>76000 Rouen</w:t>
      </w:r>
    </w:p>
    <w:p w:rsidR="00377F7F" w:rsidRPr="000464DB" w:rsidRDefault="00377F7F" w:rsidP="00BF3545">
      <w:pPr>
        <w:pStyle w:val="TEXTE"/>
        <w:spacing w:before="0" w:after="0"/>
      </w:pPr>
      <w:r w:rsidRPr="000464DB">
        <w:t>Tél. : 02 35 59 26 36</w:t>
      </w:r>
    </w:p>
    <w:p w:rsidR="00377F7F" w:rsidRPr="000464DB" w:rsidRDefault="00377F7F" w:rsidP="00BF3545">
      <w:pPr>
        <w:pStyle w:val="TEXTE"/>
        <w:spacing w:before="0" w:after="0"/>
      </w:pPr>
      <w:r w:rsidRPr="000464DB">
        <w:t>Fax : 01 41 79 93 06</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Île-de-France</w:t>
      </w:r>
    </w:p>
    <w:p w:rsidR="00377F7F" w:rsidRPr="000464DB" w:rsidRDefault="00377F7F" w:rsidP="00BF3545">
      <w:pPr>
        <w:pStyle w:val="TEXTE"/>
        <w:spacing w:before="0" w:after="0"/>
      </w:pPr>
      <w:r w:rsidRPr="000464DB">
        <w:rPr>
          <w:b/>
        </w:rPr>
        <w:t>Paris</w:t>
      </w:r>
      <w:r w:rsidRPr="000464DB">
        <w:t xml:space="preserve"> – Département : 75</w:t>
      </w:r>
    </w:p>
    <w:p w:rsidR="00377F7F" w:rsidRPr="000464DB" w:rsidRDefault="00377F7F" w:rsidP="00BF3545">
      <w:pPr>
        <w:pStyle w:val="TEXTE"/>
        <w:spacing w:before="0" w:after="0"/>
      </w:pPr>
      <w:r w:rsidRPr="000464DB">
        <w:t>6-8 boulevard Haussmann</w:t>
      </w:r>
    </w:p>
    <w:p w:rsidR="00377F7F" w:rsidRPr="000464DB" w:rsidRDefault="00377F7F" w:rsidP="00BF3545">
      <w:pPr>
        <w:pStyle w:val="TEXTE"/>
        <w:spacing w:before="0" w:after="0"/>
      </w:pPr>
      <w:r w:rsidRPr="000464DB">
        <w:t>75009 Paris</w:t>
      </w:r>
    </w:p>
    <w:p w:rsidR="00377F7F" w:rsidRPr="000464DB" w:rsidRDefault="00377F7F" w:rsidP="00BF3545">
      <w:pPr>
        <w:pStyle w:val="TEXTE"/>
        <w:spacing w:before="0" w:after="0"/>
      </w:pPr>
      <w:r w:rsidRPr="000464DB">
        <w:t>Tél. : 01 53 89 78 78</w:t>
      </w:r>
    </w:p>
    <w:p w:rsidR="00377F7F" w:rsidRPr="000464DB" w:rsidRDefault="00377F7F" w:rsidP="00BF3545">
      <w:pPr>
        <w:pStyle w:val="TEXTE"/>
        <w:spacing w:before="0" w:after="0"/>
      </w:pPr>
      <w:r w:rsidRPr="000464DB">
        <w:t>Fax : 01 41 79 89 99</w:t>
      </w:r>
    </w:p>
    <w:p w:rsidR="00377F7F" w:rsidRPr="000464DB" w:rsidRDefault="00377F7F" w:rsidP="00BF3545">
      <w:pPr>
        <w:pStyle w:val="TEXTE"/>
        <w:spacing w:before="0" w:after="0"/>
      </w:pPr>
    </w:p>
    <w:p w:rsidR="00377F7F" w:rsidRPr="004628BC" w:rsidRDefault="00377F7F" w:rsidP="00BF3545">
      <w:pPr>
        <w:pStyle w:val="TEXTE"/>
        <w:spacing w:before="0" w:after="0"/>
        <w:rPr>
          <w:b/>
        </w:rPr>
      </w:pPr>
      <w:r w:rsidRPr="004628BC">
        <w:rPr>
          <w:b/>
        </w:rPr>
        <w:t>Île-de-France Est</w:t>
      </w:r>
    </w:p>
    <w:p w:rsidR="00377F7F" w:rsidRPr="000464DB" w:rsidRDefault="00377F7F" w:rsidP="00BF3545">
      <w:pPr>
        <w:pStyle w:val="TEXTE"/>
        <w:spacing w:before="0" w:after="0"/>
      </w:pPr>
      <w:r w:rsidRPr="000464DB">
        <w:t>Départements : 77-91-93-94</w:t>
      </w:r>
    </w:p>
    <w:p w:rsidR="00377F7F" w:rsidRPr="000464DB" w:rsidRDefault="00377F7F" w:rsidP="00BF3545">
      <w:pPr>
        <w:pStyle w:val="TEXTE"/>
        <w:spacing w:before="0" w:after="0"/>
      </w:pPr>
      <w:r w:rsidRPr="000464DB">
        <w:t>16, boulevard du Mont d’Est</w:t>
      </w:r>
    </w:p>
    <w:p w:rsidR="00377F7F" w:rsidRPr="000464DB" w:rsidRDefault="00377F7F" w:rsidP="00BF3545">
      <w:pPr>
        <w:pStyle w:val="TEXTE"/>
        <w:spacing w:before="0" w:after="0"/>
      </w:pPr>
      <w:r w:rsidRPr="000464DB">
        <w:t>Maille Nord IV - Hall 41</w:t>
      </w:r>
    </w:p>
    <w:p w:rsidR="00377F7F" w:rsidRPr="000464DB" w:rsidRDefault="00377F7F" w:rsidP="00BF3545">
      <w:pPr>
        <w:pStyle w:val="TEXTE"/>
        <w:spacing w:before="0" w:after="0"/>
      </w:pPr>
      <w:r w:rsidRPr="000464DB">
        <w:t>93192 Noisy-le-Grand Cedex</w:t>
      </w:r>
    </w:p>
    <w:p w:rsidR="00377F7F" w:rsidRPr="000464DB" w:rsidRDefault="00377F7F" w:rsidP="00BF3545">
      <w:pPr>
        <w:pStyle w:val="TEXTE"/>
        <w:spacing w:before="0" w:after="0"/>
      </w:pPr>
      <w:r w:rsidRPr="000464DB">
        <w:t>Tél. : 01 48 15 56 55</w:t>
      </w:r>
    </w:p>
    <w:p w:rsidR="00377F7F" w:rsidRPr="000464DB" w:rsidRDefault="00377F7F" w:rsidP="00BF3545">
      <w:pPr>
        <w:pStyle w:val="TEXTE"/>
        <w:spacing w:before="0" w:after="0"/>
      </w:pPr>
      <w:r w:rsidRPr="000464DB">
        <w:t>Fax : 01 41 79 94 75</w:t>
      </w:r>
    </w:p>
    <w:p w:rsidR="00C7050D" w:rsidRPr="004628BC" w:rsidRDefault="00C7050D" w:rsidP="00BF3545">
      <w:pPr>
        <w:spacing w:after="0" w:line="280" w:lineRule="exact"/>
        <w:rPr>
          <w:rFonts w:ascii="Arial" w:hAnsi="Arial" w:cs="Arial"/>
          <w:b/>
        </w:rPr>
      </w:pPr>
    </w:p>
    <w:p w:rsidR="00377F7F" w:rsidRPr="004628BC" w:rsidRDefault="00377F7F" w:rsidP="00BF3545">
      <w:pPr>
        <w:pStyle w:val="TEXTE"/>
        <w:spacing w:before="0" w:after="0"/>
        <w:rPr>
          <w:b/>
        </w:rPr>
      </w:pPr>
      <w:r w:rsidRPr="004628BC">
        <w:rPr>
          <w:b/>
        </w:rPr>
        <w:t>Île-de-France Ouest</w:t>
      </w:r>
    </w:p>
    <w:p w:rsidR="00377F7F" w:rsidRPr="000464DB" w:rsidRDefault="00377F7F" w:rsidP="00BF3545">
      <w:pPr>
        <w:pStyle w:val="TEXTE"/>
        <w:spacing w:before="0" w:after="0"/>
      </w:pPr>
      <w:r w:rsidRPr="000464DB">
        <w:t>Départements : 78-92-95</w:t>
      </w:r>
    </w:p>
    <w:p w:rsidR="00377F7F" w:rsidRPr="000464DB" w:rsidRDefault="00377F7F" w:rsidP="00BF3545">
      <w:pPr>
        <w:pStyle w:val="TEXTE"/>
        <w:spacing w:before="0" w:after="0"/>
      </w:pPr>
      <w:r w:rsidRPr="000464DB">
        <w:t>La Grande Arche - Paroi Nord</w:t>
      </w:r>
    </w:p>
    <w:p w:rsidR="00377F7F" w:rsidRPr="000464DB" w:rsidRDefault="00377F7F" w:rsidP="00BF3545">
      <w:pPr>
        <w:pStyle w:val="TEXTE"/>
        <w:spacing w:before="0" w:after="0"/>
      </w:pPr>
      <w:r w:rsidRPr="000464DB">
        <w:t>1, parvis de La Défense</w:t>
      </w:r>
    </w:p>
    <w:p w:rsidR="00377F7F" w:rsidRPr="000464DB" w:rsidRDefault="00377F7F" w:rsidP="00BF3545">
      <w:pPr>
        <w:pStyle w:val="TEXTE"/>
        <w:spacing w:before="0" w:after="0"/>
      </w:pPr>
      <w:r w:rsidRPr="000464DB">
        <w:t>92044 Paris La Défense Cedex</w:t>
      </w:r>
    </w:p>
    <w:p w:rsidR="00377F7F" w:rsidRPr="000464DB" w:rsidRDefault="00377F7F" w:rsidP="00BF3545">
      <w:pPr>
        <w:pStyle w:val="TEXTE"/>
        <w:spacing w:before="0" w:after="0"/>
      </w:pPr>
      <w:r w:rsidRPr="000464DB">
        <w:t>Tél. : 01 46 52 92 00</w:t>
      </w:r>
    </w:p>
    <w:p w:rsidR="00903A5C" w:rsidRDefault="00903A5C" w:rsidP="00BF3545">
      <w:pPr>
        <w:spacing w:after="0" w:line="280" w:lineRule="exact"/>
        <w:rPr>
          <w:rFonts w:ascii="Arial" w:hAnsi="Arial" w:cs="Arial"/>
          <w:b/>
          <w:color w:val="1F497D" w:themeColor="text2"/>
        </w:rPr>
      </w:pPr>
      <w:r>
        <w:rPr>
          <w:rFonts w:cs="Arial"/>
          <w:b/>
          <w:color w:val="1F497D" w:themeColor="text2"/>
        </w:rPr>
        <w:br w:type="page"/>
      </w: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lastRenderedPageBreak/>
        <w:t>Languedoc-Roussillon</w:t>
      </w:r>
    </w:p>
    <w:p w:rsidR="00512C10" w:rsidRDefault="00377F7F" w:rsidP="00BF3545">
      <w:pPr>
        <w:pStyle w:val="TEXTE"/>
        <w:spacing w:before="0" w:after="0"/>
      </w:pPr>
      <w:r w:rsidRPr="000464DB">
        <w:rPr>
          <w:b/>
        </w:rPr>
        <w:t>Montpellier</w:t>
      </w:r>
      <w:r w:rsidRPr="000464DB">
        <w:t xml:space="preserve"> – Départements : </w:t>
      </w:r>
    </w:p>
    <w:p w:rsidR="00377F7F" w:rsidRPr="000464DB" w:rsidRDefault="00377F7F" w:rsidP="00BF3545">
      <w:pPr>
        <w:pStyle w:val="TEXTE"/>
        <w:spacing w:before="0" w:after="0"/>
      </w:pPr>
      <w:r w:rsidRPr="000464DB">
        <w:t>30-34-48</w:t>
      </w:r>
    </w:p>
    <w:p w:rsidR="00377F7F" w:rsidRPr="000464DB" w:rsidRDefault="00377F7F" w:rsidP="00BF3545">
      <w:pPr>
        <w:pStyle w:val="TEXTE"/>
        <w:spacing w:before="0" w:after="0"/>
      </w:pPr>
      <w:r w:rsidRPr="000464DB">
        <w:t>Arche Jacques Cœur</w:t>
      </w:r>
    </w:p>
    <w:p w:rsidR="00377F7F" w:rsidRPr="000464DB" w:rsidRDefault="00377F7F" w:rsidP="00BF3545">
      <w:pPr>
        <w:pStyle w:val="TEXTE"/>
        <w:spacing w:before="0" w:after="0"/>
      </w:pPr>
      <w:r w:rsidRPr="000464DB">
        <w:t xml:space="preserve">222, place Ernest </w:t>
      </w:r>
      <w:proofErr w:type="spellStart"/>
      <w:r w:rsidRPr="000464DB">
        <w:t>Granier</w:t>
      </w:r>
      <w:proofErr w:type="spellEnd"/>
      <w:r w:rsidRPr="000464DB">
        <w:t xml:space="preserve"> - CS 89015</w:t>
      </w:r>
    </w:p>
    <w:p w:rsidR="00377F7F" w:rsidRPr="000464DB" w:rsidRDefault="00377F7F" w:rsidP="00BF3545">
      <w:pPr>
        <w:pStyle w:val="TEXTE"/>
        <w:spacing w:before="0" w:after="0"/>
      </w:pPr>
      <w:r w:rsidRPr="000464DB">
        <w:t>34967 Montpellier Cedex 2</w:t>
      </w:r>
    </w:p>
    <w:p w:rsidR="00377F7F" w:rsidRPr="000464DB" w:rsidRDefault="00377F7F" w:rsidP="00BF3545">
      <w:pPr>
        <w:pStyle w:val="TEXTE"/>
        <w:spacing w:before="0" w:after="0"/>
      </w:pPr>
      <w:r w:rsidRPr="000464DB">
        <w:t>Tél. : 04 67 69 76 00</w:t>
      </w:r>
    </w:p>
    <w:p w:rsidR="00377F7F" w:rsidRPr="000464DB" w:rsidRDefault="00377F7F" w:rsidP="00BF3545">
      <w:pPr>
        <w:pStyle w:val="TEXTE"/>
        <w:spacing w:before="0" w:after="0"/>
      </w:pPr>
      <w:r w:rsidRPr="000464DB">
        <w:t>Fax : 01 41 79 92 32</w:t>
      </w:r>
    </w:p>
    <w:p w:rsidR="00903A5C" w:rsidRDefault="00903A5C" w:rsidP="00BF3545">
      <w:pPr>
        <w:pStyle w:val="TEXTE"/>
        <w:spacing w:before="0" w:after="0"/>
      </w:pPr>
    </w:p>
    <w:p w:rsidR="00377F7F" w:rsidRPr="000464DB" w:rsidRDefault="00377F7F" w:rsidP="00BF3545">
      <w:pPr>
        <w:pStyle w:val="TEXTE"/>
        <w:spacing w:before="0" w:after="0"/>
      </w:pPr>
      <w:r w:rsidRPr="000464DB">
        <w:rPr>
          <w:b/>
        </w:rPr>
        <w:t xml:space="preserve">Perpignan </w:t>
      </w:r>
      <w:r w:rsidRPr="000464DB">
        <w:t>– Départements : 11-66</w:t>
      </w:r>
    </w:p>
    <w:p w:rsidR="00377F7F" w:rsidRPr="000464DB" w:rsidRDefault="00377F7F" w:rsidP="00BF3545">
      <w:pPr>
        <w:pStyle w:val="TEXTE"/>
        <w:spacing w:before="0" w:after="0"/>
      </w:pPr>
      <w:r w:rsidRPr="000464DB">
        <w:t>1, rue Jeanne d’Arc</w:t>
      </w:r>
    </w:p>
    <w:p w:rsidR="00377F7F" w:rsidRPr="000464DB" w:rsidRDefault="00377F7F" w:rsidP="00BF3545">
      <w:pPr>
        <w:pStyle w:val="TEXTE"/>
        <w:spacing w:before="0" w:after="0"/>
      </w:pPr>
      <w:r w:rsidRPr="000464DB">
        <w:t>66000 Perpignan</w:t>
      </w:r>
    </w:p>
    <w:p w:rsidR="00377F7F" w:rsidRPr="000464DB" w:rsidRDefault="00377F7F" w:rsidP="00BF3545">
      <w:pPr>
        <w:pStyle w:val="TEXTE"/>
        <w:spacing w:before="0" w:after="0"/>
      </w:pPr>
      <w:r w:rsidRPr="000464DB">
        <w:t>Tél. : 04 68 35 74 44</w:t>
      </w:r>
    </w:p>
    <w:p w:rsidR="00377F7F" w:rsidRPr="000464DB" w:rsidRDefault="00377F7F" w:rsidP="00BF3545">
      <w:pPr>
        <w:pStyle w:val="TEXTE"/>
        <w:spacing w:before="0" w:after="0"/>
      </w:pPr>
      <w:r w:rsidRPr="000464DB">
        <w:t>Fax : 01 41 79 88 27</w:t>
      </w:r>
    </w:p>
    <w:p w:rsidR="00903A5C" w:rsidRDefault="00903A5C"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La Réunion</w:t>
      </w:r>
    </w:p>
    <w:p w:rsidR="00377F7F" w:rsidRPr="000464DB" w:rsidRDefault="00377F7F" w:rsidP="00BF3545">
      <w:pPr>
        <w:pStyle w:val="TEXTE"/>
        <w:spacing w:before="0" w:after="0"/>
      </w:pPr>
      <w:r w:rsidRPr="000464DB">
        <w:rPr>
          <w:b/>
        </w:rPr>
        <w:t xml:space="preserve">Saint-Denis </w:t>
      </w:r>
      <w:r w:rsidRPr="000464DB">
        <w:t>– Département : 97</w:t>
      </w:r>
    </w:p>
    <w:p w:rsidR="00377F7F" w:rsidRPr="000464DB" w:rsidRDefault="00377F7F" w:rsidP="00BF3545">
      <w:pPr>
        <w:pStyle w:val="TEXTE"/>
        <w:spacing w:before="0" w:after="0"/>
      </w:pPr>
      <w:r w:rsidRPr="000464DB">
        <w:t xml:space="preserve">Immeuble </w:t>
      </w:r>
      <w:proofErr w:type="spellStart"/>
      <w:r w:rsidRPr="000464DB">
        <w:t>Kristal</w:t>
      </w:r>
      <w:proofErr w:type="spellEnd"/>
    </w:p>
    <w:p w:rsidR="00377F7F" w:rsidRPr="000464DB" w:rsidRDefault="00377F7F" w:rsidP="00BF3545">
      <w:pPr>
        <w:pStyle w:val="TEXTE"/>
        <w:spacing w:before="0" w:after="0"/>
      </w:pPr>
      <w:r w:rsidRPr="000464DB">
        <w:t>112, rue Sainte Marie - BP 980</w:t>
      </w:r>
    </w:p>
    <w:p w:rsidR="00377F7F" w:rsidRPr="000464DB" w:rsidRDefault="00377F7F" w:rsidP="00BF3545">
      <w:pPr>
        <w:pStyle w:val="TEXTE"/>
        <w:spacing w:before="0" w:after="0"/>
      </w:pPr>
      <w:r w:rsidRPr="000464DB">
        <w:t>97479 Saint-Denis Cedex</w:t>
      </w:r>
    </w:p>
    <w:p w:rsidR="00377F7F" w:rsidRPr="000464DB" w:rsidRDefault="00377F7F" w:rsidP="00BF3545">
      <w:pPr>
        <w:pStyle w:val="TEXTE"/>
        <w:spacing w:before="0" w:after="0"/>
      </w:pPr>
      <w:r w:rsidRPr="000464DB">
        <w:t>Tél. : 02 62 90 00 90</w:t>
      </w:r>
    </w:p>
    <w:p w:rsidR="00377F7F" w:rsidRPr="000464DB" w:rsidRDefault="00377F7F" w:rsidP="00BF3545">
      <w:pPr>
        <w:pStyle w:val="TEXTE"/>
        <w:spacing w:before="0" w:after="0"/>
      </w:pPr>
      <w:r w:rsidRPr="000464DB">
        <w:t>Fax : 02 62 21 74 58</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Limousin</w:t>
      </w:r>
    </w:p>
    <w:p w:rsidR="00377F7F" w:rsidRPr="000464DB" w:rsidRDefault="00377F7F" w:rsidP="00BF3545">
      <w:pPr>
        <w:pStyle w:val="TEXTE"/>
        <w:spacing w:before="0" w:after="0"/>
      </w:pPr>
      <w:r w:rsidRPr="000464DB">
        <w:rPr>
          <w:b/>
        </w:rPr>
        <w:t>Limoges</w:t>
      </w:r>
      <w:r w:rsidRPr="000464DB">
        <w:t xml:space="preserve"> – Départements : 19-23-87</w:t>
      </w:r>
    </w:p>
    <w:p w:rsidR="00377F7F" w:rsidRPr="000464DB" w:rsidRDefault="00377F7F" w:rsidP="00BF3545">
      <w:pPr>
        <w:pStyle w:val="TEXTE"/>
        <w:spacing w:before="0" w:after="0"/>
      </w:pPr>
      <w:r w:rsidRPr="000464DB">
        <w:t>7, rue Columbia</w:t>
      </w:r>
    </w:p>
    <w:p w:rsidR="00377F7F" w:rsidRPr="000464DB" w:rsidRDefault="005E5E52" w:rsidP="00BF3545">
      <w:pPr>
        <w:pStyle w:val="TEXTE"/>
        <w:spacing w:before="0" w:after="0"/>
      </w:pPr>
      <w:r>
        <w:t>Le P</w:t>
      </w:r>
      <w:r w:rsidR="00377F7F" w:rsidRPr="000464DB">
        <w:t>arc d’Ester - BP 76827</w:t>
      </w:r>
    </w:p>
    <w:p w:rsidR="00377F7F" w:rsidRPr="000464DB" w:rsidRDefault="00377F7F" w:rsidP="00BF3545">
      <w:pPr>
        <w:pStyle w:val="TEXTE"/>
        <w:spacing w:before="0" w:after="0"/>
      </w:pPr>
      <w:r w:rsidRPr="000464DB">
        <w:t>87068 Limoges</w:t>
      </w:r>
    </w:p>
    <w:p w:rsidR="00377F7F" w:rsidRPr="000464DB" w:rsidRDefault="00377F7F" w:rsidP="00BF3545">
      <w:pPr>
        <w:pStyle w:val="TEXTE"/>
        <w:spacing w:before="0" w:after="0"/>
      </w:pPr>
      <w:r w:rsidRPr="000464DB">
        <w:t>Tél. : 05 55 33 08 20</w:t>
      </w:r>
    </w:p>
    <w:p w:rsidR="00377F7F" w:rsidRPr="000464DB" w:rsidRDefault="00377F7F" w:rsidP="00BF3545">
      <w:pPr>
        <w:pStyle w:val="TEXTE"/>
        <w:spacing w:before="0" w:after="0"/>
      </w:pPr>
      <w:r w:rsidRPr="000464DB">
        <w:t>Fax : 01 41 79 97 48</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Lorraine</w:t>
      </w:r>
    </w:p>
    <w:p w:rsidR="00377F7F" w:rsidRPr="000464DB" w:rsidRDefault="00377F7F" w:rsidP="00BF3545">
      <w:pPr>
        <w:pStyle w:val="TEXTE"/>
        <w:spacing w:before="0" w:after="0"/>
      </w:pPr>
      <w:r w:rsidRPr="000464DB">
        <w:rPr>
          <w:b/>
        </w:rPr>
        <w:t>Nancy</w:t>
      </w:r>
      <w:r w:rsidRPr="000464DB">
        <w:t xml:space="preserve"> – Départements : 54 Sud-88</w:t>
      </w:r>
    </w:p>
    <w:p w:rsidR="00377F7F" w:rsidRPr="000464DB" w:rsidRDefault="00377F7F" w:rsidP="00BF3545">
      <w:pPr>
        <w:pStyle w:val="TEXTE"/>
        <w:spacing w:before="0" w:after="0"/>
      </w:pPr>
      <w:r w:rsidRPr="000464DB">
        <w:t xml:space="preserve">9, rue Pierre </w:t>
      </w:r>
      <w:proofErr w:type="spellStart"/>
      <w:r w:rsidRPr="000464DB">
        <w:t>Chalnot</w:t>
      </w:r>
      <w:proofErr w:type="spellEnd"/>
      <w:r w:rsidRPr="000464DB">
        <w:t xml:space="preserve"> - CS 40375</w:t>
      </w:r>
    </w:p>
    <w:p w:rsidR="00377F7F" w:rsidRPr="000464DB" w:rsidRDefault="00377F7F" w:rsidP="00BF3545">
      <w:pPr>
        <w:pStyle w:val="TEXTE"/>
        <w:spacing w:before="0" w:after="0"/>
      </w:pPr>
      <w:r w:rsidRPr="000464DB">
        <w:t>54007 Nancy Cedex</w:t>
      </w:r>
    </w:p>
    <w:p w:rsidR="00377F7F" w:rsidRPr="000464DB" w:rsidRDefault="00377F7F" w:rsidP="00BF3545">
      <w:pPr>
        <w:pStyle w:val="TEXTE"/>
        <w:spacing w:before="0" w:after="0"/>
      </w:pPr>
      <w:r w:rsidRPr="000464DB">
        <w:t>Tél. : 03 83 67 46 74</w:t>
      </w:r>
    </w:p>
    <w:p w:rsidR="00377F7F" w:rsidRPr="000464DB" w:rsidRDefault="00377F7F" w:rsidP="00BF3545">
      <w:pPr>
        <w:pStyle w:val="TEXTE"/>
        <w:spacing w:before="0" w:after="0"/>
      </w:pPr>
      <w:r w:rsidRPr="000464DB">
        <w:t>Fax : 01 41 79 92 15</w:t>
      </w:r>
    </w:p>
    <w:p w:rsidR="00377F7F" w:rsidRPr="000464DB" w:rsidRDefault="00903A5C" w:rsidP="00BF3545">
      <w:pPr>
        <w:pStyle w:val="TEXTE"/>
        <w:spacing w:before="0" w:after="0"/>
      </w:pPr>
      <w:r>
        <w:br w:type="column"/>
      </w:r>
      <w:r w:rsidR="00377F7F" w:rsidRPr="000464DB">
        <w:rPr>
          <w:b/>
        </w:rPr>
        <w:lastRenderedPageBreak/>
        <w:t xml:space="preserve">Metz </w:t>
      </w:r>
      <w:r w:rsidR="00377F7F" w:rsidRPr="000464DB">
        <w:t>– Départements : 54 Nord-55-57</w:t>
      </w:r>
    </w:p>
    <w:p w:rsidR="00377F7F" w:rsidRPr="000464DB" w:rsidRDefault="00377F7F" w:rsidP="00BF3545">
      <w:pPr>
        <w:pStyle w:val="TEXTE"/>
        <w:spacing w:before="0" w:after="0"/>
      </w:pPr>
      <w:r w:rsidRPr="000464DB">
        <w:t>11, place Saint-Martin</w:t>
      </w:r>
    </w:p>
    <w:p w:rsidR="00377F7F" w:rsidRPr="000464DB" w:rsidRDefault="00377F7F" w:rsidP="00BF3545">
      <w:pPr>
        <w:pStyle w:val="TEXTE"/>
        <w:spacing w:before="0" w:after="0"/>
      </w:pPr>
      <w:r w:rsidRPr="000464DB">
        <w:t>57000 Metz</w:t>
      </w:r>
    </w:p>
    <w:p w:rsidR="00377F7F" w:rsidRPr="000464DB" w:rsidRDefault="00377F7F" w:rsidP="00BF3545">
      <w:pPr>
        <w:pStyle w:val="TEXTE"/>
        <w:spacing w:before="0" w:after="0"/>
      </w:pPr>
      <w:r w:rsidRPr="000464DB">
        <w:t>Tél. : 03 87 69 03 69</w:t>
      </w:r>
    </w:p>
    <w:p w:rsidR="00377F7F" w:rsidRPr="000464DB" w:rsidRDefault="00377F7F" w:rsidP="00BF3545">
      <w:pPr>
        <w:pStyle w:val="TEXTE"/>
        <w:spacing w:before="0" w:after="0"/>
      </w:pPr>
      <w:r w:rsidRPr="000464DB">
        <w:t>Fax : 01 41 79 92 87</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Martinique</w:t>
      </w:r>
    </w:p>
    <w:p w:rsidR="00377F7F" w:rsidRPr="000464DB" w:rsidRDefault="00377F7F" w:rsidP="00BF3545">
      <w:pPr>
        <w:pStyle w:val="TEXTE"/>
        <w:spacing w:before="0" w:after="0"/>
      </w:pPr>
      <w:r w:rsidRPr="000464DB">
        <w:rPr>
          <w:b/>
        </w:rPr>
        <w:t xml:space="preserve">Fort-de-France </w:t>
      </w:r>
      <w:r w:rsidRPr="000464DB">
        <w:t>– Département : 97</w:t>
      </w:r>
    </w:p>
    <w:p w:rsidR="00377F7F" w:rsidRPr="000464DB" w:rsidRDefault="00377F7F" w:rsidP="00BF3545">
      <w:pPr>
        <w:pStyle w:val="TEXTE"/>
        <w:spacing w:before="0" w:after="0"/>
      </w:pPr>
      <w:r w:rsidRPr="000464DB">
        <w:t>Immeuble Cascades III</w:t>
      </w:r>
    </w:p>
    <w:p w:rsidR="00377F7F" w:rsidRPr="000464DB" w:rsidRDefault="00377F7F" w:rsidP="00BF3545">
      <w:pPr>
        <w:pStyle w:val="TEXTE"/>
        <w:spacing w:before="0" w:after="0"/>
      </w:pPr>
      <w:r w:rsidRPr="000464DB">
        <w:t>Place François Mitterrand - BP 804</w:t>
      </w:r>
    </w:p>
    <w:p w:rsidR="00377F7F" w:rsidRPr="000464DB" w:rsidRDefault="00377F7F" w:rsidP="00BF3545">
      <w:pPr>
        <w:pStyle w:val="TEXTE"/>
        <w:spacing w:before="0" w:after="0"/>
      </w:pPr>
      <w:r w:rsidRPr="000464DB">
        <w:t>97244 Fort-de-France Cedex</w:t>
      </w:r>
    </w:p>
    <w:p w:rsidR="00377F7F" w:rsidRPr="000464DB" w:rsidRDefault="00377F7F" w:rsidP="00BF3545">
      <w:pPr>
        <w:pStyle w:val="TEXTE"/>
        <w:spacing w:before="0" w:after="0"/>
      </w:pPr>
      <w:r w:rsidRPr="000464DB">
        <w:t>Tél. : 05 96 59 44 73</w:t>
      </w:r>
    </w:p>
    <w:p w:rsidR="00377F7F" w:rsidRPr="000464DB" w:rsidRDefault="00377F7F" w:rsidP="00BF3545">
      <w:pPr>
        <w:pStyle w:val="TEXTE"/>
        <w:spacing w:before="0" w:after="0"/>
      </w:pPr>
      <w:r w:rsidRPr="000464DB">
        <w:t>Fax : 05 96 59 44 88</w:t>
      </w:r>
    </w:p>
    <w:p w:rsidR="00B54F1A" w:rsidRPr="000464DB" w:rsidRDefault="00B54F1A"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Mayotte</w:t>
      </w:r>
    </w:p>
    <w:p w:rsidR="00377F7F" w:rsidRPr="000464DB" w:rsidRDefault="00377F7F" w:rsidP="00BF3545">
      <w:pPr>
        <w:pStyle w:val="TEXTE"/>
        <w:spacing w:before="0" w:after="0"/>
      </w:pPr>
      <w:r w:rsidRPr="000464DB">
        <w:rPr>
          <w:b/>
        </w:rPr>
        <w:t>Mamoudzou</w:t>
      </w:r>
      <w:r w:rsidRPr="000464DB">
        <w:t xml:space="preserve"> – Département : 97</w:t>
      </w:r>
    </w:p>
    <w:p w:rsidR="00377F7F" w:rsidRPr="000464DB" w:rsidRDefault="00377F7F" w:rsidP="00BF3545">
      <w:pPr>
        <w:pStyle w:val="TEXTE"/>
        <w:spacing w:before="0" w:after="0"/>
      </w:pPr>
      <w:r w:rsidRPr="000464DB">
        <w:t>c/o AFD - Résidence Sarah</w:t>
      </w:r>
    </w:p>
    <w:p w:rsidR="00377F7F" w:rsidRPr="000464DB" w:rsidRDefault="00377F7F" w:rsidP="00BF3545">
      <w:pPr>
        <w:pStyle w:val="TEXTE"/>
        <w:spacing w:before="0" w:after="0"/>
      </w:pPr>
      <w:r w:rsidRPr="000464DB">
        <w:t>Place du marché - BP 610</w:t>
      </w:r>
    </w:p>
    <w:p w:rsidR="00377F7F" w:rsidRPr="000464DB" w:rsidRDefault="00377F7F" w:rsidP="00BF3545">
      <w:pPr>
        <w:pStyle w:val="TEXTE"/>
        <w:spacing w:before="0" w:after="0"/>
      </w:pPr>
      <w:r w:rsidRPr="000464DB">
        <w:t>97600 Mamoudzou</w:t>
      </w:r>
    </w:p>
    <w:p w:rsidR="00377F7F" w:rsidRPr="000464DB" w:rsidRDefault="00377F7F" w:rsidP="00BF3545">
      <w:pPr>
        <w:pStyle w:val="TEXTE"/>
        <w:spacing w:before="0" w:after="0"/>
      </w:pPr>
      <w:r w:rsidRPr="000464DB">
        <w:t>Tél. : 02 69 64 35 00</w:t>
      </w:r>
    </w:p>
    <w:p w:rsidR="00377F7F" w:rsidRPr="000464DB" w:rsidRDefault="00377F7F" w:rsidP="00BF3545">
      <w:pPr>
        <w:pStyle w:val="TEXTE"/>
        <w:spacing w:before="0" w:after="0"/>
      </w:pPr>
      <w:r w:rsidRPr="000464DB">
        <w:t>Fax : 02 69 62 66 53</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Midi-Pyrénées</w:t>
      </w:r>
    </w:p>
    <w:p w:rsidR="00377F7F" w:rsidRPr="000464DB" w:rsidRDefault="00377F7F" w:rsidP="00BF3545">
      <w:pPr>
        <w:pStyle w:val="TEXTE"/>
        <w:spacing w:before="0" w:after="0"/>
      </w:pPr>
      <w:r w:rsidRPr="000464DB">
        <w:rPr>
          <w:b/>
        </w:rPr>
        <w:t>Toulouse</w:t>
      </w:r>
      <w:r w:rsidRPr="000464DB">
        <w:t xml:space="preserve"> – Départements : 09-12-31-46-65-81-82</w:t>
      </w:r>
    </w:p>
    <w:p w:rsidR="00377F7F" w:rsidRPr="000464DB" w:rsidRDefault="00377F7F" w:rsidP="00BF3545">
      <w:pPr>
        <w:pStyle w:val="TEXTE"/>
        <w:spacing w:before="0" w:after="0"/>
      </w:pPr>
      <w:r w:rsidRPr="000464DB">
        <w:t>24, avenue Georges Pompidou - BP 63379</w:t>
      </w:r>
    </w:p>
    <w:p w:rsidR="00377F7F" w:rsidRPr="000464DB" w:rsidRDefault="00377F7F" w:rsidP="00BF3545">
      <w:pPr>
        <w:pStyle w:val="TEXTE"/>
        <w:spacing w:before="0" w:after="0"/>
      </w:pPr>
      <w:r w:rsidRPr="000464DB">
        <w:t>31133 Balma Cedex</w:t>
      </w:r>
    </w:p>
    <w:p w:rsidR="00377F7F" w:rsidRPr="000464DB" w:rsidRDefault="00377F7F" w:rsidP="00BF3545">
      <w:pPr>
        <w:pStyle w:val="TEXTE"/>
        <w:spacing w:before="0" w:after="0"/>
      </w:pPr>
      <w:r w:rsidRPr="000464DB">
        <w:t>Tél. : 05 61 11 52 00</w:t>
      </w:r>
    </w:p>
    <w:p w:rsidR="00377F7F" w:rsidRPr="000464DB" w:rsidRDefault="00377F7F" w:rsidP="00BF3545">
      <w:pPr>
        <w:pStyle w:val="TEXTE"/>
        <w:spacing w:before="0" w:after="0"/>
      </w:pPr>
      <w:r w:rsidRPr="000464DB">
        <w:t>Fax : 01 41 79 92 05</w:t>
      </w:r>
    </w:p>
    <w:p w:rsidR="00377F7F" w:rsidRPr="00BF3545" w:rsidRDefault="00A27060" w:rsidP="00BF3545">
      <w:pPr>
        <w:pStyle w:val="TEXTE"/>
        <w:spacing w:before="0" w:after="120"/>
        <w:rPr>
          <w:b/>
          <w:color w:val="1F497D" w:themeColor="text2"/>
          <w:sz w:val="22"/>
          <w:szCs w:val="22"/>
        </w:rPr>
      </w:pPr>
      <w:r>
        <w:br w:type="column"/>
      </w:r>
      <w:r w:rsidR="00377F7F" w:rsidRPr="00BF3545">
        <w:rPr>
          <w:b/>
          <w:color w:val="1F497D" w:themeColor="text2"/>
          <w:sz w:val="22"/>
          <w:szCs w:val="22"/>
        </w:rPr>
        <w:lastRenderedPageBreak/>
        <w:t>Nord - Pas-de-Calais</w:t>
      </w:r>
    </w:p>
    <w:p w:rsidR="00377F7F" w:rsidRPr="000464DB" w:rsidRDefault="00377F7F" w:rsidP="00BF3545">
      <w:pPr>
        <w:pStyle w:val="TEXTE"/>
        <w:spacing w:before="0" w:after="0"/>
      </w:pPr>
      <w:r w:rsidRPr="000464DB">
        <w:rPr>
          <w:b/>
        </w:rPr>
        <w:t xml:space="preserve">Lille </w:t>
      </w:r>
      <w:r w:rsidRPr="000464DB">
        <w:t>– Départements : 59-62</w:t>
      </w:r>
    </w:p>
    <w:p w:rsidR="00377F7F" w:rsidRPr="000464DB" w:rsidRDefault="00377F7F" w:rsidP="00BF3545">
      <w:pPr>
        <w:pStyle w:val="TEXTE"/>
        <w:spacing w:before="0" w:after="0"/>
      </w:pPr>
      <w:r w:rsidRPr="000464DB">
        <w:t>32, boulevard Carnot</w:t>
      </w:r>
    </w:p>
    <w:p w:rsidR="00377F7F" w:rsidRPr="000464DB" w:rsidRDefault="00377F7F" w:rsidP="00BF3545">
      <w:pPr>
        <w:pStyle w:val="TEXTE"/>
        <w:spacing w:before="0" w:after="0"/>
      </w:pPr>
      <w:r w:rsidRPr="000464DB">
        <w:t>59000 Lille</w:t>
      </w:r>
    </w:p>
    <w:p w:rsidR="00377F7F" w:rsidRPr="000464DB" w:rsidRDefault="00377F7F" w:rsidP="00BF3545">
      <w:pPr>
        <w:pStyle w:val="TEXTE"/>
        <w:spacing w:before="0" w:after="0"/>
      </w:pPr>
      <w:r w:rsidRPr="000464DB">
        <w:t>Tél. : 03 20 81 94 94</w:t>
      </w:r>
    </w:p>
    <w:p w:rsidR="00377F7F" w:rsidRPr="000464DB" w:rsidRDefault="00377F7F" w:rsidP="00BF3545">
      <w:pPr>
        <w:pStyle w:val="TEXTE"/>
        <w:spacing w:before="0" w:after="0"/>
      </w:pPr>
      <w:r w:rsidRPr="000464DB">
        <w:t>Fax : 01 41 79 93 56</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Pays-de-la-Loire</w:t>
      </w:r>
    </w:p>
    <w:p w:rsidR="00377F7F" w:rsidRPr="000464DB" w:rsidRDefault="00377F7F" w:rsidP="00BF3545">
      <w:pPr>
        <w:pStyle w:val="TEXTE"/>
        <w:spacing w:before="0" w:after="0"/>
      </w:pPr>
      <w:r w:rsidRPr="000464DB">
        <w:rPr>
          <w:b/>
        </w:rPr>
        <w:t>Nantes</w:t>
      </w:r>
      <w:r w:rsidRPr="000464DB">
        <w:t xml:space="preserve"> – Départements : 44-49-85</w:t>
      </w:r>
    </w:p>
    <w:p w:rsidR="00377F7F" w:rsidRPr="000464DB" w:rsidRDefault="00377F7F" w:rsidP="00BF3545">
      <w:pPr>
        <w:pStyle w:val="TEXTE"/>
        <w:spacing w:before="0" w:after="0"/>
      </w:pPr>
      <w:r w:rsidRPr="000464DB">
        <w:t>53, chaussée de la Madeleine - CS 42304</w:t>
      </w:r>
    </w:p>
    <w:p w:rsidR="00377F7F" w:rsidRPr="000464DB" w:rsidRDefault="00377F7F" w:rsidP="00BF3545">
      <w:pPr>
        <w:pStyle w:val="TEXTE"/>
        <w:spacing w:before="0" w:after="0"/>
      </w:pPr>
      <w:r w:rsidRPr="000464DB">
        <w:t>44023 Nantes Cedex 1</w:t>
      </w:r>
    </w:p>
    <w:p w:rsidR="00377F7F" w:rsidRPr="000464DB" w:rsidRDefault="00377F7F" w:rsidP="00BF3545">
      <w:pPr>
        <w:pStyle w:val="TEXTE"/>
        <w:spacing w:before="0" w:after="0"/>
      </w:pPr>
      <w:r w:rsidRPr="000464DB">
        <w:t>Tél. : 02 51 72 94 00</w:t>
      </w:r>
    </w:p>
    <w:p w:rsidR="00377F7F" w:rsidRPr="000464DB" w:rsidRDefault="00377F7F" w:rsidP="00BF3545">
      <w:pPr>
        <w:pStyle w:val="TEXTE"/>
        <w:spacing w:before="0" w:after="0"/>
      </w:pPr>
      <w:r w:rsidRPr="000464DB">
        <w:t>Fax : 01 41 79 94 36</w:t>
      </w:r>
    </w:p>
    <w:p w:rsidR="00B54F1A" w:rsidRPr="000464DB" w:rsidRDefault="00B54F1A" w:rsidP="00BF3545">
      <w:pPr>
        <w:spacing w:after="0" w:line="280" w:lineRule="exact"/>
        <w:rPr>
          <w:rFonts w:ascii="Arial" w:hAnsi="Arial" w:cs="Arial"/>
          <w:color w:val="000000" w:themeColor="text1"/>
          <w:sz w:val="20"/>
          <w:szCs w:val="32"/>
        </w:rPr>
      </w:pPr>
    </w:p>
    <w:p w:rsidR="00377F7F" w:rsidRPr="000464DB" w:rsidRDefault="00377F7F" w:rsidP="00BF3545">
      <w:pPr>
        <w:pStyle w:val="TEXTE"/>
        <w:spacing w:before="0" w:after="0"/>
      </w:pPr>
      <w:r w:rsidRPr="000464DB">
        <w:rPr>
          <w:b/>
        </w:rPr>
        <w:t xml:space="preserve">Le </w:t>
      </w:r>
      <w:r w:rsidR="00FB4414">
        <w:rPr>
          <w:b/>
        </w:rPr>
        <w:t>M</w:t>
      </w:r>
      <w:r w:rsidRPr="000464DB">
        <w:rPr>
          <w:b/>
        </w:rPr>
        <w:t>ans</w:t>
      </w:r>
      <w:r w:rsidRPr="000464DB">
        <w:t xml:space="preserve"> – Départements : 53-72</w:t>
      </w:r>
    </w:p>
    <w:p w:rsidR="00377F7F" w:rsidRPr="000464DB" w:rsidRDefault="00377F7F" w:rsidP="00BF3545">
      <w:pPr>
        <w:pStyle w:val="TEXTE"/>
        <w:spacing w:before="0" w:after="0"/>
      </w:pPr>
      <w:r w:rsidRPr="000464DB">
        <w:t xml:space="preserve">39, boulevard </w:t>
      </w:r>
      <w:proofErr w:type="spellStart"/>
      <w:r w:rsidRPr="000464DB">
        <w:t>Demorieux</w:t>
      </w:r>
      <w:proofErr w:type="spellEnd"/>
      <w:r w:rsidRPr="000464DB">
        <w:t xml:space="preserve"> - Bâtiment Epsilon</w:t>
      </w:r>
    </w:p>
    <w:p w:rsidR="00377F7F" w:rsidRPr="000464DB" w:rsidRDefault="00377F7F" w:rsidP="00BF3545">
      <w:pPr>
        <w:pStyle w:val="TEXTE"/>
        <w:spacing w:before="0" w:after="0"/>
      </w:pPr>
      <w:r w:rsidRPr="000464DB">
        <w:t>72014 Le Mans Cedex</w:t>
      </w:r>
    </w:p>
    <w:p w:rsidR="00377F7F" w:rsidRPr="000464DB" w:rsidRDefault="00377F7F" w:rsidP="00BF3545">
      <w:pPr>
        <w:pStyle w:val="TEXTE"/>
        <w:spacing w:before="0" w:after="0"/>
      </w:pPr>
      <w:r w:rsidRPr="000464DB">
        <w:t>Tél. : 02 43 39 26 00</w:t>
      </w:r>
    </w:p>
    <w:p w:rsidR="00377F7F" w:rsidRPr="000464DB" w:rsidRDefault="00377F7F" w:rsidP="00BF3545">
      <w:pPr>
        <w:pStyle w:val="TEXTE"/>
        <w:spacing w:before="0" w:after="0"/>
      </w:pPr>
      <w:r w:rsidRPr="000464DB">
        <w:t>Fax : 01 41 79 94 93</w:t>
      </w:r>
    </w:p>
    <w:p w:rsidR="00377F7F" w:rsidRPr="000464DB" w:rsidRDefault="00377F7F" w:rsidP="00BF3545">
      <w:pPr>
        <w:pStyle w:val="TEXTE"/>
        <w:spacing w:before="0" w:after="0"/>
      </w:pPr>
    </w:p>
    <w:p w:rsidR="00377F7F" w:rsidRPr="000464DB" w:rsidRDefault="00377F7F" w:rsidP="00BF3545">
      <w:pPr>
        <w:pStyle w:val="TEXTE"/>
        <w:spacing w:before="0" w:after="120"/>
      </w:pPr>
      <w:r w:rsidRPr="00BF3545">
        <w:rPr>
          <w:b/>
          <w:color w:val="1F497D" w:themeColor="text2"/>
          <w:sz w:val="22"/>
          <w:szCs w:val="22"/>
        </w:rPr>
        <w:t>Picardie</w:t>
      </w:r>
    </w:p>
    <w:p w:rsidR="00377F7F" w:rsidRPr="000464DB" w:rsidRDefault="00377F7F" w:rsidP="00BF3545">
      <w:pPr>
        <w:pStyle w:val="TEXTE"/>
        <w:spacing w:before="0" w:after="0"/>
      </w:pPr>
      <w:r w:rsidRPr="000464DB">
        <w:rPr>
          <w:b/>
        </w:rPr>
        <w:t xml:space="preserve">Amiens </w:t>
      </w:r>
      <w:r w:rsidRPr="000464DB">
        <w:t>– Départements : 02-60-80</w:t>
      </w:r>
    </w:p>
    <w:p w:rsidR="00377F7F" w:rsidRPr="000464DB" w:rsidRDefault="00377F7F" w:rsidP="00BF3545">
      <w:pPr>
        <w:pStyle w:val="TEXTE"/>
        <w:spacing w:before="0" w:after="0"/>
      </w:pPr>
      <w:r w:rsidRPr="000464DB">
        <w:t xml:space="preserve">18, rue </w:t>
      </w:r>
      <w:proofErr w:type="spellStart"/>
      <w:r w:rsidRPr="000464DB">
        <w:t>Cormont</w:t>
      </w:r>
      <w:proofErr w:type="spellEnd"/>
      <w:r w:rsidRPr="000464DB">
        <w:t xml:space="preserve"> - CS 70302</w:t>
      </w:r>
    </w:p>
    <w:p w:rsidR="00377F7F" w:rsidRPr="000464DB" w:rsidRDefault="00377F7F" w:rsidP="00BF3545">
      <w:pPr>
        <w:pStyle w:val="TEXTE"/>
        <w:spacing w:before="0" w:after="0"/>
      </w:pPr>
      <w:r w:rsidRPr="000464DB">
        <w:t>80003 Amiens Cedex 1</w:t>
      </w:r>
    </w:p>
    <w:p w:rsidR="00377F7F" w:rsidRPr="000464DB" w:rsidRDefault="00377F7F" w:rsidP="00BF3545">
      <w:pPr>
        <w:pStyle w:val="TEXTE"/>
        <w:spacing w:before="0" w:after="0"/>
      </w:pPr>
      <w:r w:rsidRPr="000464DB">
        <w:t>Tél. : 03 22 53 11 80</w:t>
      </w:r>
    </w:p>
    <w:p w:rsidR="00377F7F" w:rsidRPr="000464DB" w:rsidRDefault="00377F7F" w:rsidP="00BF3545">
      <w:pPr>
        <w:pStyle w:val="TEXTE"/>
        <w:spacing w:before="0" w:after="0"/>
      </w:pPr>
      <w:r w:rsidRPr="000464DB">
        <w:t>Fax : 01 41 79 91 89</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Poitou-Charentes</w:t>
      </w:r>
    </w:p>
    <w:p w:rsidR="00377F7F" w:rsidRPr="000464DB" w:rsidRDefault="00377F7F" w:rsidP="00BF3545">
      <w:pPr>
        <w:pStyle w:val="TEXTE"/>
        <w:spacing w:before="0" w:after="0"/>
      </w:pPr>
      <w:r w:rsidRPr="000464DB">
        <w:rPr>
          <w:b/>
        </w:rPr>
        <w:t>Poitiers</w:t>
      </w:r>
      <w:r w:rsidRPr="000464DB">
        <w:t xml:space="preserve"> – Départements : 16-17-79-86</w:t>
      </w:r>
    </w:p>
    <w:p w:rsidR="00377F7F" w:rsidRPr="000464DB" w:rsidRDefault="00377F7F" w:rsidP="00BF3545">
      <w:pPr>
        <w:pStyle w:val="TEXTE"/>
        <w:spacing w:before="0" w:after="0"/>
      </w:pPr>
      <w:r w:rsidRPr="000464DB">
        <w:t>70, rue Jean Jaurès</w:t>
      </w:r>
    </w:p>
    <w:p w:rsidR="00377F7F" w:rsidRPr="000464DB" w:rsidRDefault="00377F7F" w:rsidP="00BF3545">
      <w:pPr>
        <w:pStyle w:val="TEXTE"/>
        <w:spacing w:before="0" w:after="0"/>
      </w:pPr>
      <w:r w:rsidRPr="000464DB">
        <w:t>86009 Poitiers Cedex</w:t>
      </w:r>
    </w:p>
    <w:p w:rsidR="00377F7F" w:rsidRPr="000464DB" w:rsidRDefault="00377F7F" w:rsidP="00BF3545">
      <w:pPr>
        <w:pStyle w:val="TEXTE"/>
        <w:spacing w:before="0" w:after="0"/>
      </w:pPr>
      <w:r w:rsidRPr="000464DB">
        <w:t>Tél. : 05 49 49 08 40</w:t>
      </w:r>
    </w:p>
    <w:p w:rsidR="00377F7F" w:rsidRPr="000464DB" w:rsidRDefault="00377F7F" w:rsidP="00BF3545">
      <w:pPr>
        <w:pStyle w:val="TEXTE"/>
        <w:spacing w:before="0" w:after="0"/>
      </w:pPr>
      <w:r w:rsidRPr="000464DB">
        <w:t>Fax : 01 41 79 94 99</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Provence-Alpes-Côte d’Azur</w:t>
      </w:r>
    </w:p>
    <w:p w:rsidR="00377F7F" w:rsidRPr="000464DB" w:rsidRDefault="00377F7F" w:rsidP="00BF3545">
      <w:pPr>
        <w:pStyle w:val="TEXTE"/>
        <w:spacing w:before="0" w:after="0"/>
      </w:pPr>
      <w:r w:rsidRPr="000464DB">
        <w:rPr>
          <w:b/>
        </w:rPr>
        <w:t>Marseille</w:t>
      </w:r>
      <w:r w:rsidRPr="000464DB">
        <w:t xml:space="preserve"> – Départements : 04-05-13-84-83 Ouest</w:t>
      </w:r>
    </w:p>
    <w:p w:rsidR="00377F7F" w:rsidRPr="000464DB" w:rsidRDefault="00377F7F" w:rsidP="00BF3545">
      <w:pPr>
        <w:pStyle w:val="TEXTE"/>
        <w:spacing w:before="0" w:after="0"/>
      </w:pPr>
      <w:r w:rsidRPr="000464DB">
        <w:t>141, avenue du Prado - BP 265</w:t>
      </w:r>
    </w:p>
    <w:p w:rsidR="00377F7F" w:rsidRPr="000464DB" w:rsidRDefault="00377F7F" w:rsidP="00BF3545">
      <w:pPr>
        <w:pStyle w:val="TEXTE"/>
        <w:spacing w:before="0" w:after="0"/>
      </w:pPr>
      <w:r w:rsidRPr="000464DB">
        <w:t>13269 Marseille Cedex 08</w:t>
      </w:r>
    </w:p>
    <w:p w:rsidR="00377F7F" w:rsidRPr="000464DB" w:rsidRDefault="00377F7F" w:rsidP="00BF3545">
      <w:pPr>
        <w:pStyle w:val="TEXTE"/>
        <w:spacing w:before="0" w:after="0"/>
      </w:pPr>
      <w:r w:rsidRPr="000464DB">
        <w:t>Tél. : 04 91 14 44 00</w:t>
      </w:r>
    </w:p>
    <w:p w:rsidR="00377F7F" w:rsidRPr="000464DB" w:rsidRDefault="00377F7F" w:rsidP="00BF3545">
      <w:pPr>
        <w:pStyle w:val="TEXTE"/>
        <w:spacing w:before="0" w:after="0"/>
      </w:pPr>
      <w:r w:rsidRPr="000464DB">
        <w:t>Fax : 01 41 79 97 40</w:t>
      </w:r>
    </w:p>
    <w:p w:rsidR="00377F7F" w:rsidRPr="000464DB" w:rsidRDefault="00377F7F" w:rsidP="00BF3545">
      <w:pPr>
        <w:pStyle w:val="TEXTE"/>
        <w:spacing w:before="0" w:after="0"/>
      </w:pPr>
    </w:p>
    <w:p w:rsidR="00377F7F" w:rsidRPr="000464DB" w:rsidRDefault="00903A5C" w:rsidP="00BF3545">
      <w:pPr>
        <w:pStyle w:val="TEXTE"/>
        <w:spacing w:before="0" w:after="0"/>
      </w:pPr>
      <w:r>
        <w:rPr>
          <w:b/>
        </w:rPr>
        <w:br w:type="column"/>
      </w:r>
      <w:r w:rsidR="00377F7F" w:rsidRPr="000464DB">
        <w:rPr>
          <w:b/>
        </w:rPr>
        <w:lastRenderedPageBreak/>
        <w:t xml:space="preserve">Nice </w:t>
      </w:r>
      <w:r w:rsidR="00377F7F" w:rsidRPr="000464DB">
        <w:t>– Départements : 06-83 Est</w:t>
      </w:r>
    </w:p>
    <w:p w:rsidR="00377F7F" w:rsidRPr="000464DB" w:rsidRDefault="00377F7F" w:rsidP="00BF3545">
      <w:pPr>
        <w:pStyle w:val="TEXTE"/>
        <w:spacing w:before="0" w:after="0"/>
      </w:pPr>
      <w:proofErr w:type="spellStart"/>
      <w:r w:rsidRPr="000464DB">
        <w:t>Azurea</w:t>
      </w:r>
      <w:proofErr w:type="spellEnd"/>
      <w:r w:rsidRPr="000464DB">
        <w:t xml:space="preserve"> - Immeuble Horizon</w:t>
      </w:r>
    </w:p>
    <w:p w:rsidR="00512C10" w:rsidRDefault="00377F7F" w:rsidP="00BF3545">
      <w:pPr>
        <w:pStyle w:val="TEXTE"/>
        <w:spacing w:before="0" w:after="0"/>
      </w:pPr>
      <w:r w:rsidRPr="000464DB">
        <w:t xml:space="preserve">455, Promenade des Anglais </w:t>
      </w:r>
      <w:r w:rsidR="00512C10">
        <w:t>–</w:t>
      </w:r>
      <w:r w:rsidRPr="000464DB">
        <w:t xml:space="preserve"> </w:t>
      </w:r>
    </w:p>
    <w:p w:rsidR="00377F7F" w:rsidRPr="000464DB" w:rsidRDefault="00377F7F" w:rsidP="00BF3545">
      <w:pPr>
        <w:pStyle w:val="TEXTE"/>
        <w:spacing w:before="0" w:after="0"/>
      </w:pPr>
      <w:proofErr w:type="spellStart"/>
      <w:r w:rsidRPr="000464DB">
        <w:t>Bp</w:t>
      </w:r>
      <w:proofErr w:type="spellEnd"/>
      <w:r w:rsidRPr="000464DB">
        <w:t xml:space="preserve"> 73137</w:t>
      </w:r>
    </w:p>
    <w:p w:rsidR="00377F7F" w:rsidRPr="000464DB" w:rsidRDefault="00377F7F" w:rsidP="00BF3545">
      <w:pPr>
        <w:pStyle w:val="TEXTE"/>
        <w:spacing w:before="0" w:after="0"/>
      </w:pPr>
      <w:r w:rsidRPr="000464DB">
        <w:t>06203 Nice Cedex</w:t>
      </w:r>
    </w:p>
    <w:p w:rsidR="00377F7F" w:rsidRPr="000464DB" w:rsidRDefault="00377F7F" w:rsidP="00BF3545">
      <w:pPr>
        <w:pStyle w:val="TEXTE"/>
        <w:spacing w:before="0" w:after="0"/>
      </w:pPr>
      <w:r w:rsidRPr="000464DB">
        <w:t>Tél. : 04 92 29 42 80</w:t>
      </w:r>
    </w:p>
    <w:p w:rsidR="00377F7F" w:rsidRPr="000464DB" w:rsidRDefault="00377F7F" w:rsidP="00BF3545">
      <w:pPr>
        <w:pStyle w:val="TEXTE"/>
        <w:spacing w:before="0" w:after="0"/>
      </w:pPr>
      <w:r w:rsidRPr="000464DB">
        <w:t>Fax : 01 41 79 93 11</w:t>
      </w:r>
    </w:p>
    <w:p w:rsidR="00377F7F" w:rsidRPr="000464DB" w:rsidRDefault="00377F7F" w:rsidP="00BF3545">
      <w:pPr>
        <w:pStyle w:val="TEXTE"/>
        <w:spacing w:before="0" w:after="0"/>
      </w:pPr>
    </w:p>
    <w:p w:rsidR="00377F7F" w:rsidRPr="00BF3545" w:rsidRDefault="00377F7F" w:rsidP="00BF3545">
      <w:pPr>
        <w:pStyle w:val="TEXTE"/>
        <w:spacing w:before="0" w:after="120"/>
        <w:rPr>
          <w:b/>
          <w:color w:val="1F497D" w:themeColor="text2"/>
          <w:sz w:val="22"/>
          <w:szCs w:val="22"/>
        </w:rPr>
      </w:pPr>
      <w:r w:rsidRPr="00BF3545">
        <w:rPr>
          <w:b/>
          <w:color w:val="1F497D" w:themeColor="text2"/>
          <w:sz w:val="22"/>
          <w:szCs w:val="22"/>
        </w:rPr>
        <w:t>Rhône-Alpes</w:t>
      </w:r>
    </w:p>
    <w:p w:rsidR="00377F7F" w:rsidRPr="000464DB" w:rsidRDefault="00377F7F" w:rsidP="00BF3545">
      <w:pPr>
        <w:pStyle w:val="TEXTE"/>
        <w:spacing w:before="0" w:after="0"/>
      </w:pPr>
      <w:r w:rsidRPr="000464DB">
        <w:rPr>
          <w:b/>
        </w:rPr>
        <w:t>Lyon</w:t>
      </w:r>
      <w:r w:rsidRPr="000464DB">
        <w:t xml:space="preserve"> – Départements : 01-69</w:t>
      </w:r>
    </w:p>
    <w:p w:rsidR="00377F7F" w:rsidRPr="000464DB" w:rsidRDefault="00377F7F" w:rsidP="00BF3545">
      <w:pPr>
        <w:pStyle w:val="TEXTE"/>
        <w:spacing w:before="0" w:after="0"/>
      </w:pPr>
      <w:r w:rsidRPr="000464DB">
        <w:t>Immeuble Le 6</w:t>
      </w:r>
      <w:r w:rsidRPr="000464DB">
        <w:rPr>
          <w:vertAlign w:val="superscript"/>
        </w:rPr>
        <w:t>e</w:t>
      </w:r>
      <w:r w:rsidRPr="000464DB">
        <w:t xml:space="preserve"> Sens</w:t>
      </w:r>
    </w:p>
    <w:p w:rsidR="00377F7F" w:rsidRPr="000464DB" w:rsidRDefault="00377F7F" w:rsidP="00BF3545">
      <w:pPr>
        <w:pStyle w:val="TEXTE"/>
        <w:spacing w:before="0" w:after="0"/>
      </w:pPr>
      <w:r w:rsidRPr="000464DB">
        <w:t>186, avenue Thiers</w:t>
      </w:r>
    </w:p>
    <w:p w:rsidR="00377F7F" w:rsidRPr="000464DB" w:rsidRDefault="00377F7F" w:rsidP="00BF3545">
      <w:pPr>
        <w:pStyle w:val="TEXTE"/>
        <w:spacing w:before="0" w:after="0"/>
      </w:pPr>
      <w:r w:rsidRPr="000464DB">
        <w:t>69465 Lyon Cedex 06</w:t>
      </w:r>
    </w:p>
    <w:p w:rsidR="00377F7F" w:rsidRPr="000464DB" w:rsidRDefault="00377F7F" w:rsidP="00BF3545">
      <w:pPr>
        <w:pStyle w:val="TEXTE"/>
        <w:spacing w:before="0" w:after="0"/>
      </w:pPr>
      <w:r w:rsidRPr="000464DB">
        <w:t>Tél. : 04 72 60 57 60</w:t>
      </w:r>
    </w:p>
    <w:p w:rsidR="00377F7F" w:rsidRPr="000464DB" w:rsidRDefault="00377F7F" w:rsidP="00BF3545">
      <w:pPr>
        <w:pStyle w:val="TEXTE"/>
        <w:spacing w:before="0" w:after="0"/>
      </w:pPr>
      <w:r w:rsidRPr="000464DB">
        <w:t>Fax : 01 41 79 93 96</w:t>
      </w:r>
    </w:p>
    <w:p w:rsidR="00377F7F" w:rsidRPr="000464DB" w:rsidRDefault="00377F7F" w:rsidP="00BF3545">
      <w:pPr>
        <w:pStyle w:val="TEXTE"/>
        <w:spacing w:before="0" w:after="0"/>
      </w:pPr>
    </w:p>
    <w:p w:rsidR="00377F7F" w:rsidRPr="000464DB" w:rsidRDefault="00377F7F" w:rsidP="00BF3545">
      <w:pPr>
        <w:pStyle w:val="TEXTE"/>
        <w:spacing w:before="0" w:after="0"/>
      </w:pPr>
      <w:r w:rsidRPr="000464DB">
        <w:rPr>
          <w:b/>
        </w:rPr>
        <w:t>Annecy</w:t>
      </w:r>
      <w:r w:rsidRPr="000464DB">
        <w:t xml:space="preserve"> – Départements : 73-74</w:t>
      </w:r>
    </w:p>
    <w:p w:rsidR="00377F7F" w:rsidRPr="000464DB" w:rsidRDefault="00377F7F" w:rsidP="00BF3545">
      <w:pPr>
        <w:pStyle w:val="TEXTE"/>
        <w:spacing w:before="0" w:after="0"/>
      </w:pPr>
      <w:r w:rsidRPr="000464DB">
        <w:t>Les Jardins du Lac</w:t>
      </w:r>
    </w:p>
    <w:p w:rsidR="00377F7F" w:rsidRPr="000464DB" w:rsidRDefault="00377F7F" w:rsidP="00BF3545">
      <w:pPr>
        <w:pStyle w:val="TEXTE"/>
        <w:spacing w:before="0" w:after="0"/>
      </w:pPr>
      <w:r w:rsidRPr="000464DB">
        <w:t>24, avenue François Favre</w:t>
      </w:r>
    </w:p>
    <w:p w:rsidR="00377F7F" w:rsidRPr="000464DB" w:rsidRDefault="00377F7F" w:rsidP="00BF3545">
      <w:pPr>
        <w:pStyle w:val="TEXTE"/>
        <w:spacing w:before="0" w:after="0"/>
      </w:pPr>
      <w:r w:rsidRPr="000464DB">
        <w:t>74000 Annecy</w:t>
      </w:r>
    </w:p>
    <w:p w:rsidR="00377F7F" w:rsidRPr="000464DB" w:rsidRDefault="00377F7F" w:rsidP="00BF3545">
      <w:pPr>
        <w:pStyle w:val="TEXTE"/>
        <w:spacing w:before="0" w:after="0"/>
      </w:pPr>
      <w:r w:rsidRPr="000464DB">
        <w:t>Tél. : 04 50 23 50 26</w:t>
      </w:r>
    </w:p>
    <w:p w:rsidR="00377F7F" w:rsidRPr="000464DB" w:rsidRDefault="00377F7F" w:rsidP="00BF3545">
      <w:pPr>
        <w:pStyle w:val="TEXTE"/>
        <w:spacing w:before="0" w:after="0"/>
      </w:pPr>
      <w:r w:rsidRPr="000464DB">
        <w:t>Fax : 01 41 79 93 52</w:t>
      </w:r>
    </w:p>
    <w:p w:rsidR="00377F7F" w:rsidRPr="000464DB" w:rsidRDefault="00377F7F" w:rsidP="00BF3545">
      <w:pPr>
        <w:pStyle w:val="TEXTE"/>
        <w:spacing w:before="0" w:after="0"/>
      </w:pPr>
    </w:p>
    <w:p w:rsidR="00377F7F" w:rsidRPr="000464DB" w:rsidRDefault="00377F7F" w:rsidP="00BF3545">
      <w:pPr>
        <w:pStyle w:val="TEXTE"/>
        <w:spacing w:before="0" w:after="0"/>
      </w:pPr>
      <w:r w:rsidRPr="000464DB">
        <w:rPr>
          <w:b/>
        </w:rPr>
        <w:t>Grenoble</w:t>
      </w:r>
      <w:r w:rsidRPr="000464DB">
        <w:t xml:space="preserve"> – Département : 38</w:t>
      </w:r>
    </w:p>
    <w:p w:rsidR="00377F7F" w:rsidRPr="000464DB" w:rsidRDefault="00377F7F" w:rsidP="00BF3545">
      <w:pPr>
        <w:pStyle w:val="TEXTE"/>
        <w:spacing w:before="0" w:after="0"/>
      </w:pPr>
      <w:r w:rsidRPr="000464DB">
        <w:t>Les Trois Dauphins</w:t>
      </w:r>
    </w:p>
    <w:p w:rsidR="00377F7F" w:rsidRDefault="00377F7F" w:rsidP="00BF3545">
      <w:pPr>
        <w:pStyle w:val="TEXTE"/>
        <w:spacing w:before="0" w:after="0"/>
      </w:pPr>
      <w:r w:rsidRPr="000464DB">
        <w:t>15, rue de Belgrade</w:t>
      </w:r>
    </w:p>
    <w:p w:rsidR="00377F7F" w:rsidRPr="000464DB" w:rsidRDefault="00377F7F" w:rsidP="00BF3545">
      <w:pPr>
        <w:pStyle w:val="TEXTE"/>
        <w:spacing w:before="0" w:after="0"/>
      </w:pPr>
      <w:r w:rsidRPr="000464DB">
        <w:t>38024 Grenoble Cedex 1</w:t>
      </w:r>
    </w:p>
    <w:p w:rsidR="00377F7F" w:rsidRPr="000464DB" w:rsidRDefault="00377F7F" w:rsidP="00BF3545">
      <w:pPr>
        <w:pStyle w:val="TEXTE"/>
        <w:spacing w:before="0" w:after="0"/>
      </w:pPr>
      <w:r w:rsidRPr="000464DB">
        <w:t>Tél. : 04 76 85 53 00</w:t>
      </w:r>
    </w:p>
    <w:p w:rsidR="00377F7F" w:rsidRPr="000464DB" w:rsidRDefault="00377F7F" w:rsidP="00BF3545">
      <w:pPr>
        <w:pStyle w:val="TEXTE"/>
        <w:spacing w:before="0" w:after="0"/>
      </w:pPr>
      <w:r w:rsidRPr="000464DB">
        <w:t>Fax : 01 41 79 92 25</w:t>
      </w:r>
    </w:p>
    <w:p w:rsidR="00903A5C" w:rsidRDefault="00903A5C" w:rsidP="00BF3545">
      <w:pPr>
        <w:pStyle w:val="TEXTE"/>
        <w:spacing w:before="0" w:after="0"/>
      </w:pPr>
    </w:p>
    <w:p w:rsidR="00377F7F" w:rsidRPr="000464DB" w:rsidRDefault="00377F7F" w:rsidP="00BF3545">
      <w:pPr>
        <w:pStyle w:val="TEXTE"/>
        <w:spacing w:before="0" w:after="0"/>
      </w:pPr>
      <w:r w:rsidRPr="000464DB">
        <w:rPr>
          <w:b/>
        </w:rPr>
        <w:t>Saint-Etienne</w:t>
      </w:r>
      <w:r w:rsidRPr="000464DB">
        <w:t xml:space="preserve"> – Département : 42</w:t>
      </w:r>
    </w:p>
    <w:p w:rsidR="00377F7F" w:rsidRPr="000464DB" w:rsidRDefault="00377F7F" w:rsidP="00BF3545">
      <w:pPr>
        <w:pStyle w:val="TEXTE"/>
        <w:spacing w:before="0" w:after="0"/>
      </w:pPr>
      <w:r w:rsidRPr="000464DB">
        <w:t xml:space="preserve">Immeuble </w:t>
      </w:r>
      <w:proofErr w:type="spellStart"/>
      <w:r w:rsidRPr="000464DB">
        <w:t>Luminis</w:t>
      </w:r>
      <w:proofErr w:type="spellEnd"/>
      <w:r w:rsidRPr="000464DB">
        <w:t xml:space="preserve"> - Allée D</w:t>
      </w:r>
    </w:p>
    <w:p w:rsidR="00377F7F" w:rsidRPr="000464DB" w:rsidRDefault="00377F7F" w:rsidP="00BF3545">
      <w:pPr>
        <w:pStyle w:val="TEXTE"/>
        <w:spacing w:before="0" w:after="0"/>
      </w:pPr>
      <w:r w:rsidRPr="000464DB">
        <w:t xml:space="preserve">2, avenue </w:t>
      </w:r>
      <w:proofErr w:type="spellStart"/>
      <w:r w:rsidRPr="000464DB">
        <w:t>Grüner</w:t>
      </w:r>
      <w:proofErr w:type="spellEnd"/>
      <w:r w:rsidRPr="000464DB">
        <w:t xml:space="preserve"> - CS 70273</w:t>
      </w:r>
    </w:p>
    <w:p w:rsidR="00377F7F" w:rsidRPr="000464DB" w:rsidRDefault="00377F7F" w:rsidP="00BF3545">
      <w:pPr>
        <w:pStyle w:val="TEXTE"/>
        <w:spacing w:before="0" w:after="0"/>
      </w:pPr>
      <w:r w:rsidRPr="000464DB">
        <w:t>42016 Saint-Etienne Cedex 01</w:t>
      </w:r>
    </w:p>
    <w:p w:rsidR="00377F7F" w:rsidRPr="000464DB" w:rsidRDefault="00377F7F" w:rsidP="00BF3545">
      <w:pPr>
        <w:pStyle w:val="TEXTE"/>
        <w:spacing w:before="0" w:after="0"/>
      </w:pPr>
      <w:r w:rsidRPr="000464DB">
        <w:t>Tél. : 04 77 43 15 43</w:t>
      </w:r>
    </w:p>
    <w:p w:rsidR="00377F7F" w:rsidRPr="000464DB" w:rsidRDefault="00377F7F" w:rsidP="00BF3545">
      <w:pPr>
        <w:pStyle w:val="TEXTE"/>
        <w:spacing w:before="0" w:after="0"/>
      </w:pPr>
      <w:r w:rsidRPr="000464DB">
        <w:t>Fax : 01 41 79 95 03</w:t>
      </w:r>
    </w:p>
    <w:p w:rsidR="00377F7F" w:rsidRPr="000464DB" w:rsidRDefault="00377F7F" w:rsidP="00BF3545">
      <w:pPr>
        <w:pStyle w:val="TEXTE"/>
        <w:spacing w:before="0" w:after="0"/>
      </w:pPr>
    </w:p>
    <w:p w:rsidR="00377F7F" w:rsidRPr="000464DB" w:rsidRDefault="00377F7F" w:rsidP="00BF3545">
      <w:pPr>
        <w:pStyle w:val="TEXTE"/>
        <w:spacing w:before="0" w:after="0"/>
      </w:pPr>
      <w:r w:rsidRPr="000464DB">
        <w:rPr>
          <w:b/>
        </w:rPr>
        <w:t>Valence</w:t>
      </w:r>
      <w:r w:rsidRPr="000464DB">
        <w:t xml:space="preserve"> – Départements : 07-26</w:t>
      </w:r>
    </w:p>
    <w:p w:rsidR="00377F7F" w:rsidRPr="000464DB" w:rsidRDefault="00377F7F" w:rsidP="00BF3545">
      <w:pPr>
        <w:pStyle w:val="TEXTE"/>
        <w:spacing w:before="0" w:after="0"/>
      </w:pPr>
      <w:r w:rsidRPr="000464DB">
        <w:t>Immeuble La Croix d’Or</w:t>
      </w:r>
    </w:p>
    <w:p w:rsidR="00377F7F" w:rsidRPr="000464DB" w:rsidRDefault="00377F7F" w:rsidP="00BF3545">
      <w:pPr>
        <w:pStyle w:val="TEXTE"/>
        <w:spacing w:before="0" w:after="0"/>
      </w:pPr>
      <w:r w:rsidRPr="000464DB">
        <w:t>8, place de la République - CS 41101</w:t>
      </w:r>
    </w:p>
    <w:p w:rsidR="00377F7F" w:rsidRPr="000464DB" w:rsidRDefault="00377F7F" w:rsidP="00BF3545">
      <w:pPr>
        <w:pStyle w:val="TEXTE"/>
        <w:spacing w:before="0" w:after="0"/>
      </w:pPr>
      <w:r w:rsidRPr="000464DB">
        <w:t>26011 Valence Cedex</w:t>
      </w:r>
    </w:p>
    <w:p w:rsidR="00377F7F" w:rsidRPr="000464DB" w:rsidRDefault="00377F7F" w:rsidP="00BF3545">
      <w:pPr>
        <w:pStyle w:val="TEXTE"/>
        <w:spacing w:before="0" w:after="0"/>
      </w:pPr>
      <w:r w:rsidRPr="000464DB">
        <w:t>Tél. : 04 75 41 81 30</w:t>
      </w:r>
    </w:p>
    <w:p w:rsidR="00377F7F" w:rsidRPr="000464DB" w:rsidRDefault="00377F7F" w:rsidP="00BF3545">
      <w:pPr>
        <w:pStyle w:val="TEXTE"/>
        <w:spacing w:before="0" w:after="0"/>
      </w:pPr>
      <w:r w:rsidRPr="000464DB">
        <w:t>Fax : 01 41 79 94 12</w:t>
      </w:r>
    </w:p>
    <w:p w:rsidR="00377F7F" w:rsidRDefault="00377F7F" w:rsidP="000464DB">
      <w:pPr>
        <w:spacing w:after="0" w:line="240" w:lineRule="auto"/>
        <w:rPr>
          <w:rFonts w:ascii="Arial" w:hAnsi="Arial" w:cs="Arial"/>
        </w:rPr>
      </w:pPr>
    </w:p>
    <w:p w:rsidR="00A27060" w:rsidRDefault="00A27060" w:rsidP="000464DB">
      <w:pPr>
        <w:spacing w:after="0" w:line="240" w:lineRule="auto"/>
        <w:rPr>
          <w:rFonts w:ascii="Arial" w:hAnsi="Arial" w:cs="Arial"/>
        </w:rPr>
      </w:pPr>
    </w:p>
    <w:p w:rsidR="00903A5C" w:rsidRDefault="00903A5C" w:rsidP="000464DB">
      <w:pPr>
        <w:spacing w:after="0" w:line="240" w:lineRule="auto"/>
        <w:rPr>
          <w:rFonts w:ascii="Arial" w:hAnsi="Arial" w:cs="Arial"/>
        </w:rPr>
      </w:pPr>
    </w:p>
    <w:p w:rsidR="00A27060" w:rsidRDefault="00A27060" w:rsidP="000464DB">
      <w:pPr>
        <w:spacing w:after="0" w:line="240" w:lineRule="auto"/>
        <w:rPr>
          <w:rFonts w:ascii="Arial" w:hAnsi="Arial" w:cs="Arial"/>
        </w:rPr>
      </w:pPr>
    </w:p>
    <w:p w:rsidR="00A27060" w:rsidRPr="000464DB" w:rsidRDefault="00A27060" w:rsidP="000464DB">
      <w:pPr>
        <w:spacing w:after="0" w:line="240" w:lineRule="auto"/>
        <w:rPr>
          <w:rFonts w:ascii="Arial" w:hAnsi="Arial" w:cs="Arial"/>
        </w:rPr>
        <w:sectPr w:rsidR="00A27060" w:rsidRPr="000464DB" w:rsidSect="00B54F1A">
          <w:pgSz w:w="11906" w:h="16838"/>
          <w:pgMar w:top="1985" w:right="1985" w:bottom="1134" w:left="1985" w:header="709" w:footer="567" w:gutter="0"/>
          <w:cols w:num="2" w:space="708"/>
          <w:docGrid w:linePitch="360"/>
        </w:sectPr>
      </w:pPr>
    </w:p>
    <w:p w:rsidR="00D726CB" w:rsidRDefault="00D726CB">
      <w:pPr>
        <w:rPr>
          <w:rFonts w:cs="Arial"/>
          <w:lang w:eastAsia="fr-FR"/>
        </w:rPr>
        <w:sectPr w:rsidR="00D726CB" w:rsidSect="004A025A">
          <w:type w:val="continuous"/>
          <w:pgSz w:w="11906" w:h="16838"/>
          <w:pgMar w:top="1985" w:right="1985" w:bottom="1701" w:left="1985" w:header="709" w:footer="567" w:gutter="0"/>
          <w:cols w:space="708"/>
          <w:docGrid w:linePitch="360"/>
        </w:sectPr>
      </w:pPr>
    </w:p>
    <w:p w:rsidR="00E731DE" w:rsidRPr="000464DB" w:rsidRDefault="00E731DE" w:rsidP="00CD03E4">
      <w:pPr>
        <w:pStyle w:val="TEXTE"/>
        <w:rPr>
          <w:lang w:eastAsia="fr-FR"/>
        </w:rPr>
      </w:pPr>
    </w:p>
    <w:sectPr w:rsidR="00E731DE" w:rsidRPr="000464DB" w:rsidSect="00D726CB">
      <w:headerReference w:type="even" r:id="rId48"/>
      <w:headerReference w:type="default" r:id="rId49"/>
      <w:footerReference w:type="default" r:id="rId50"/>
      <w:headerReference w:type="first" r:id="rId51"/>
      <w:pgSz w:w="11906" w:h="16838"/>
      <w:pgMar w:top="1985" w:right="1985" w:bottom="1701" w:left="198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A3" w:rsidRDefault="009536A3" w:rsidP="00AA4E5A">
      <w:pPr>
        <w:spacing w:after="0" w:line="240" w:lineRule="auto"/>
      </w:pPr>
      <w:r>
        <w:separator/>
      </w:r>
    </w:p>
  </w:endnote>
  <w:endnote w:type="continuationSeparator" w:id="0">
    <w:p w:rsidR="009536A3" w:rsidRDefault="009536A3" w:rsidP="00AA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altName w:val="Arial"/>
    <w:charset w:val="00"/>
    <w:family w:val="swiss"/>
    <w:pitch w:val="default"/>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04990"/>
      <w:docPartObj>
        <w:docPartGallery w:val="Page Numbers (Bottom of Page)"/>
        <w:docPartUnique/>
      </w:docPartObj>
    </w:sdtPr>
    <w:sdtEndPr>
      <w:rPr>
        <w:rFonts w:ascii="Arial" w:hAnsi="Arial" w:cs="Arial"/>
        <w:color w:val="1F497D" w:themeColor="text2"/>
      </w:rPr>
    </w:sdtEndPr>
    <w:sdtContent>
      <w:p w:rsidR="00E33C86" w:rsidRPr="007F65FD" w:rsidRDefault="00E33C86">
        <w:pPr>
          <w:pStyle w:val="Pieddepage"/>
          <w:jc w:val="center"/>
          <w:rPr>
            <w:rFonts w:ascii="Arial" w:hAnsi="Arial" w:cs="Arial"/>
            <w:color w:val="1F497D" w:themeColor="text2"/>
          </w:rPr>
        </w:pPr>
        <w:r w:rsidRPr="007F65FD">
          <w:rPr>
            <w:rFonts w:ascii="Arial" w:hAnsi="Arial" w:cs="Arial"/>
            <w:color w:val="1F497D" w:themeColor="text2"/>
          </w:rPr>
          <w:fldChar w:fldCharType="begin"/>
        </w:r>
        <w:r w:rsidRPr="007F65FD">
          <w:rPr>
            <w:rFonts w:ascii="Arial" w:hAnsi="Arial" w:cs="Arial"/>
            <w:color w:val="1F497D" w:themeColor="text2"/>
          </w:rPr>
          <w:instrText>PAGE   \* MERGEFORMAT</w:instrText>
        </w:r>
        <w:r w:rsidRPr="007F65FD">
          <w:rPr>
            <w:rFonts w:ascii="Arial" w:hAnsi="Arial" w:cs="Arial"/>
            <w:color w:val="1F497D" w:themeColor="text2"/>
          </w:rPr>
          <w:fldChar w:fldCharType="separate"/>
        </w:r>
        <w:r w:rsidR="00B47B3D">
          <w:rPr>
            <w:rFonts w:ascii="Arial" w:hAnsi="Arial" w:cs="Arial"/>
            <w:noProof/>
            <w:color w:val="1F497D" w:themeColor="text2"/>
          </w:rPr>
          <w:t>25</w:t>
        </w:r>
        <w:r w:rsidRPr="007F65FD">
          <w:rPr>
            <w:rFonts w:ascii="Arial" w:hAnsi="Arial" w:cs="Arial"/>
            <w:color w:val="1F497D" w:themeColor="text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Pr="00D726CB" w:rsidRDefault="00E33C86" w:rsidP="00D726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A3" w:rsidRDefault="009536A3" w:rsidP="00AA4E5A">
      <w:pPr>
        <w:spacing w:after="0" w:line="240" w:lineRule="auto"/>
      </w:pPr>
      <w:r>
        <w:separator/>
      </w:r>
    </w:p>
  </w:footnote>
  <w:footnote w:type="continuationSeparator" w:id="0">
    <w:p w:rsidR="009536A3" w:rsidRDefault="009536A3" w:rsidP="00AA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Default="00E33C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Default="00E33C8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Default="00E33C8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Default="00E33C8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Pr="007F65FD" w:rsidRDefault="00E33C86" w:rsidP="00BF3545">
    <w:pPr>
      <w:pStyle w:val="En-tte"/>
      <w:pBdr>
        <w:bottom w:val="single" w:sz="8" w:space="1" w:color="1F497D" w:themeColor="text2"/>
      </w:pBdr>
      <w:rPr>
        <w:rFonts w:ascii="Arial" w:hAnsi="Arial" w:cs="Arial"/>
        <w:color w:val="1F497D" w:themeColor="text2"/>
        <w:sz w:val="18"/>
        <w:szCs w:val="18"/>
      </w:rPr>
    </w:pPr>
    <w:r>
      <w:rPr>
        <w:rFonts w:ascii="Arial" w:hAnsi="Arial" w:cs="Arial"/>
        <w:color w:val="1F497D" w:themeColor="text2"/>
        <w:sz w:val="18"/>
        <w:szCs w:val="18"/>
      </w:rPr>
      <w:t>MESURES EN FAVEUR DES ENTREPRISES EN DIFFICULTÉ</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Default="00E33C8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Default="00E33C86">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Pr="00D726CB" w:rsidRDefault="00E33C86" w:rsidP="00D726CB">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6" w:rsidRDefault="00E33C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A5B"/>
    <w:multiLevelType w:val="multilevel"/>
    <w:tmpl w:val="7E26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6AEC"/>
    <w:multiLevelType w:val="hybridMultilevel"/>
    <w:tmpl w:val="3F5AB978"/>
    <w:lvl w:ilvl="0" w:tplc="8AE04FB4">
      <w:numFmt w:val="bullet"/>
      <w:lvlText w:val="-"/>
      <w:lvlJc w:val="left"/>
      <w:pPr>
        <w:ind w:left="720" w:hanging="360"/>
      </w:pPr>
      <w:rPr>
        <w:rFonts w:ascii="Arial" w:eastAsiaTheme="minorHAnsi" w:hAnsi="Arial" w:cs="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454AB0"/>
    <w:multiLevelType w:val="multilevel"/>
    <w:tmpl w:val="F5B0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B7261"/>
    <w:multiLevelType w:val="hybridMultilevel"/>
    <w:tmpl w:val="6FB02EB8"/>
    <w:lvl w:ilvl="0" w:tplc="D9788230">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632293"/>
    <w:multiLevelType w:val="hybridMultilevel"/>
    <w:tmpl w:val="36D6F724"/>
    <w:lvl w:ilvl="0" w:tplc="7FBE3F76">
      <w:numFmt w:val="bullet"/>
      <w:lvlText w:val="-"/>
      <w:lvlJc w:val="left"/>
      <w:pPr>
        <w:ind w:left="1035" w:hanging="675"/>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4D7A53"/>
    <w:multiLevelType w:val="hybridMultilevel"/>
    <w:tmpl w:val="A5649F06"/>
    <w:lvl w:ilvl="0" w:tplc="CAC46AFC">
      <w:start w:val="1"/>
      <w:numFmt w:val="bullet"/>
      <w:lvlText w:val="-"/>
      <w:lvlJc w:val="left"/>
      <w:pPr>
        <w:ind w:left="1080" w:hanging="360"/>
      </w:pPr>
      <w:rPr>
        <w:rFonts w:ascii="Arial" w:eastAsia="MyriadPro-Regular"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E3A4FB1"/>
    <w:multiLevelType w:val="hybridMultilevel"/>
    <w:tmpl w:val="51104A78"/>
    <w:lvl w:ilvl="0" w:tplc="2AD6AA8C">
      <w:start w:val="1"/>
      <w:numFmt w:val="decimalZero"/>
      <w:lvlText w:val="%1"/>
      <w:lvlJc w:val="left"/>
      <w:pPr>
        <w:ind w:left="720" w:hanging="360"/>
      </w:pPr>
      <w:rPr>
        <w:rFonts w:ascii="Times New Roman" w:hAnsi="Times New Roman" w:hint="default"/>
        <w:b/>
        <w:i/>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B105E1"/>
    <w:multiLevelType w:val="multilevel"/>
    <w:tmpl w:val="69BCEC54"/>
    <w:lvl w:ilvl="0">
      <w:start w:val="1"/>
      <w:numFmt w:val="decimal"/>
      <w:pStyle w:val="LISTEmesures"/>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D06A75"/>
    <w:multiLevelType w:val="hybridMultilevel"/>
    <w:tmpl w:val="5F04A154"/>
    <w:lvl w:ilvl="0" w:tplc="CC2AF3B6">
      <w:start w:val="1"/>
      <w:numFmt w:val="low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233060"/>
    <w:multiLevelType w:val="hybridMultilevel"/>
    <w:tmpl w:val="E7646CD0"/>
    <w:lvl w:ilvl="0" w:tplc="42E837AE">
      <w:start w:val="1"/>
      <w:numFmt w:val="decimal"/>
      <w:pStyle w:val="Titre1"/>
      <w:lvlText w:val="%1 - "/>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6B00A2"/>
    <w:multiLevelType w:val="hybridMultilevel"/>
    <w:tmpl w:val="3742451E"/>
    <w:lvl w:ilvl="0" w:tplc="8998F5F4">
      <w:start w:val="2"/>
      <w:numFmt w:val="decimal"/>
      <w:lvlText w:val="%1-"/>
      <w:lvlJc w:val="left"/>
      <w:pPr>
        <w:ind w:left="1080" w:hanging="360"/>
      </w:pPr>
      <w:rPr>
        <w:rFonts w:ascii="Arial" w:hAnsi="Arial" w:cs="Arial" w:hint="default"/>
        <w:b w:val="0"/>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D147A91"/>
    <w:multiLevelType w:val="multilevel"/>
    <w:tmpl w:val="DC8C8D0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nsid w:val="3F915AB2"/>
    <w:multiLevelType w:val="multilevel"/>
    <w:tmpl w:val="2BCA6E1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3">
    <w:nsid w:val="46B83E7A"/>
    <w:multiLevelType w:val="multilevel"/>
    <w:tmpl w:val="0B30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C4DFE"/>
    <w:multiLevelType w:val="hybridMultilevel"/>
    <w:tmpl w:val="EBAA810E"/>
    <w:lvl w:ilvl="0" w:tplc="4498FC70">
      <w:start w:val="1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0E6AF7"/>
    <w:multiLevelType w:val="hybridMultilevel"/>
    <w:tmpl w:val="277C3BBC"/>
    <w:lvl w:ilvl="0" w:tplc="40AEE3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F50B17"/>
    <w:multiLevelType w:val="hybridMultilevel"/>
    <w:tmpl w:val="584001D8"/>
    <w:lvl w:ilvl="0" w:tplc="D07E07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36124F"/>
    <w:multiLevelType w:val="hybridMultilevel"/>
    <w:tmpl w:val="7040E80C"/>
    <w:lvl w:ilvl="0" w:tplc="D85A8152">
      <w:start w:val="1"/>
      <w:numFmt w:val="bullet"/>
      <w:pStyle w:val="LISTE"/>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3C41FD"/>
    <w:multiLevelType w:val="multilevel"/>
    <w:tmpl w:val="B1F4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733A9D"/>
    <w:multiLevelType w:val="hybridMultilevel"/>
    <w:tmpl w:val="EAE86F20"/>
    <w:lvl w:ilvl="0" w:tplc="E8988E56">
      <w:start w:val="3"/>
      <w:numFmt w:val="decimal"/>
      <w:lvlText w:val="%1-"/>
      <w:lvlJc w:val="left"/>
      <w:pPr>
        <w:ind w:left="1440" w:hanging="360"/>
      </w:pPr>
      <w:rPr>
        <w:rFonts w:ascii="Arial" w:hAnsi="Arial" w:cs="Arial" w:hint="default"/>
        <w:b w:val="0"/>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41259AF"/>
    <w:multiLevelType w:val="hybridMultilevel"/>
    <w:tmpl w:val="979827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1D6D03"/>
    <w:multiLevelType w:val="hybridMultilevel"/>
    <w:tmpl w:val="5B58B828"/>
    <w:lvl w:ilvl="0" w:tplc="52F036E4">
      <w:start w:val="1"/>
      <w:numFmt w:val="bullet"/>
      <w:pStyle w:val="LISTEMESURESPUCES"/>
      <w:lvlText w:val=""/>
      <w:lvlJc w:val="left"/>
      <w:pPr>
        <w:ind w:left="420" w:hanging="360"/>
      </w:pPr>
      <w:rPr>
        <w:rFonts w:ascii="Symbol" w:hAnsi="Symbol" w:hint="default"/>
        <w:color w:val="17365D" w:themeColor="text2" w:themeShade="BF"/>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nsid w:val="721854B6"/>
    <w:multiLevelType w:val="multilevel"/>
    <w:tmpl w:val="4524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346E70"/>
    <w:multiLevelType w:val="hybridMultilevel"/>
    <w:tmpl w:val="FD4AC3DE"/>
    <w:lvl w:ilvl="0" w:tplc="D9788230">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8521AD"/>
    <w:multiLevelType w:val="hybridMultilevel"/>
    <w:tmpl w:val="0A9C4B30"/>
    <w:lvl w:ilvl="0" w:tplc="3146CE2C">
      <w:start w:val="2"/>
      <w:numFmt w:val="decimal"/>
      <w:lvlText w:val="%1"/>
      <w:lvlJc w:val="left"/>
      <w:pPr>
        <w:ind w:left="720" w:hanging="360"/>
      </w:pPr>
      <w:rPr>
        <w:rFonts w:ascii="Arial" w:hAnsi="Arial" w:cs="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5"/>
  </w:num>
  <w:num w:numId="3">
    <w:abstractNumId w:val="3"/>
  </w:num>
  <w:num w:numId="4">
    <w:abstractNumId w:val="0"/>
  </w:num>
  <w:num w:numId="5">
    <w:abstractNumId w:val="2"/>
  </w:num>
  <w:num w:numId="6">
    <w:abstractNumId w:val="17"/>
  </w:num>
  <w:num w:numId="7">
    <w:abstractNumId w:val="13"/>
  </w:num>
  <w:num w:numId="8">
    <w:abstractNumId w:val="22"/>
  </w:num>
  <w:num w:numId="9">
    <w:abstractNumId w:val="9"/>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2"/>
  </w:num>
  <w:num w:numId="16">
    <w:abstractNumId w:val="11"/>
  </w:num>
  <w:num w:numId="17">
    <w:abstractNumId w:val="24"/>
  </w:num>
  <w:num w:numId="18">
    <w:abstractNumId w:val="10"/>
  </w:num>
  <w:num w:numId="19">
    <w:abstractNumId w:val="19"/>
  </w:num>
  <w:num w:numId="20">
    <w:abstractNumId w:val="16"/>
  </w:num>
  <w:num w:numId="21">
    <w:abstractNumId w:val="18"/>
  </w:num>
  <w:num w:numId="22">
    <w:abstractNumId w:val="5"/>
  </w:num>
  <w:num w:numId="23">
    <w:abstractNumId w:val="6"/>
  </w:num>
  <w:num w:numId="24">
    <w:abstractNumId w:val="21"/>
  </w:num>
  <w:num w:numId="25">
    <w:abstractNumId w:val="4"/>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D6"/>
    <w:rsid w:val="00003701"/>
    <w:rsid w:val="000457B7"/>
    <w:rsid w:val="000464DB"/>
    <w:rsid w:val="000575D0"/>
    <w:rsid w:val="000806A2"/>
    <w:rsid w:val="000C37B9"/>
    <w:rsid w:val="001020D0"/>
    <w:rsid w:val="00113817"/>
    <w:rsid w:val="00115618"/>
    <w:rsid w:val="00151FE4"/>
    <w:rsid w:val="00174C4E"/>
    <w:rsid w:val="00176007"/>
    <w:rsid w:val="001A7651"/>
    <w:rsid w:val="001B2BF7"/>
    <w:rsid w:val="001B35B5"/>
    <w:rsid w:val="001C0DAE"/>
    <w:rsid w:val="001E7782"/>
    <w:rsid w:val="00203ABE"/>
    <w:rsid w:val="00211C64"/>
    <w:rsid w:val="00235D71"/>
    <w:rsid w:val="00257EBF"/>
    <w:rsid w:val="00264F26"/>
    <w:rsid w:val="00281015"/>
    <w:rsid w:val="00292584"/>
    <w:rsid w:val="00294022"/>
    <w:rsid w:val="002A6713"/>
    <w:rsid w:val="002B446F"/>
    <w:rsid w:val="002E71C1"/>
    <w:rsid w:val="002F79E1"/>
    <w:rsid w:val="00323373"/>
    <w:rsid w:val="003256D4"/>
    <w:rsid w:val="00332661"/>
    <w:rsid w:val="00344F74"/>
    <w:rsid w:val="00377F7F"/>
    <w:rsid w:val="003803E5"/>
    <w:rsid w:val="00380A12"/>
    <w:rsid w:val="00383ABC"/>
    <w:rsid w:val="00386013"/>
    <w:rsid w:val="00391F30"/>
    <w:rsid w:val="00393559"/>
    <w:rsid w:val="00394D70"/>
    <w:rsid w:val="003A39C5"/>
    <w:rsid w:val="003B4630"/>
    <w:rsid w:val="003B6A3F"/>
    <w:rsid w:val="003C3C6F"/>
    <w:rsid w:val="003E1CCF"/>
    <w:rsid w:val="004023F5"/>
    <w:rsid w:val="004628BC"/>
    <w:rsid w:val="00471220"/>
    <w:rsid w:val="00472A1E"/>
    <w:rsid w:val="00492122"/>
    <w:rsid w:val="004A025A"/>
    <w:rsid w:val="004D5E13"/>
    <w:rsid w:val="00501246"/>
    <w:rsid w:val="005109A7"/>
    <w:rsid w:val="00512C10"/>
    <w:rsid w:val="0051784B"/>
    <w:rsid w:val="00541505"/>
    <w:rsid w:val="0054402C"/>
    <w:rsid w:val="00560831"/>
    <w:rsid w:val="00583EB1"/>
    <w:rsid w:val="005926A8"/>
    <w:rsid w:val="005E5721"/>
    <w:rsid w:val="005E5E52"/>
    <w:rsid w:val="00622ABA"/>
    <w:rsid w:val="00623F1E"/>
    <w:rsid w:val="006519E9"/>
    <w:rsid w:val="0066422A"/>
    <w:rsid w:val="006929B1"/>
    <w:rsid w:val="006A631D"/>
    <w:rsid w:val="006D21D0"/>
    <w:rsid w:val="006F223C"/>
    <w:rsid w:val="006F4CBB"/>
    <w:rsid w:val="00721A8D"/>
    <w:rsid w:val="0072684F"/>
    <w:rsid w:val="00740322"/>
    <w:rsid w:val="00743338"/>
    <w:rsid w:val="0074591A"/>
    <w:rsid w:val="00751A16"/>
    <w:rsid w:val="00757459"/>
    <w:rsid w:val="00774D2B"/>
    <w:rsid w:val="0078700E"/>
    <w:rsid w:val="00796370"/>
    <w:rsid w:val="007A186A"/>
    <w:rsid w:val="007A693C"/>
    <w:rsid w:val="007A69AF"/>
    <w:rsid w:val="007B5F67"/>
    <w:rsid w:val="007C0209"/>
    <w:rsid w:val="007D0F82"/>
    <w:rsid w:val="007E6BD8"/>
    <w:rsid w:val="007F65FD"/>
    <w:rsid w:val="00881A1A"/>
    <w:rsid w:val="008A4767"/>
    <w:rsid w:val="008B7676"/>
    <w:rsid w:val="008C6C5E"/>
    <w:rsid w:val="008D4B0D"/>
    <w:rsid w:val="008F3CC8"/>
    <w:rsid w:val="008F5218"/>
    <w:rsid w:val="00903A5C"/>
    <w:rsid w:val="00904810"/>
    <w:rsid w:val="00906673"/>
    <w:rsid w:val="00926027"/>
    <w:rsid w:val="0093155D"/>
    <w:rsid w:val="009451C3"/>
    <w:rsid w:val="009536A3"/>
    <w:rsid w:val="00957F3B"/>
    <w:rsid w:val="00970A68"/>
    <w:rsid w:val="00970D43"/>
    <w:rsid w:val="00996D11"/>
    <w:rsid w:val="009A0C35"/>
    <w:rsid w:val="009C061E"/>
    <w:rsid w:val="009F787E"/>
    <w:rsid w:val="00A00E1A"/>
    <w:rsid w:val="00A27060"/>
    <w:rsid w:val="00A355D6"/>
    <w:rsid w:val="00A64903"/>
    <w:rsid w:val="00A900E4"/>
    <w:rsid w:val="00A94ECD"/>
    <w:rsid w:val="00A95524"/>
    <w:rsid w:val="00AA25BF"/>
    <w:rsid w:val="00AA4E5A"/>
    <w:rsid w:val="00AA6BEB"/>
    <w:rsid w:val="00AC156C"/>
    <w:rsid w:val="00AD2C70"/>
    <w:rsid w:val="00AF35D0"/>
    <w:rsid w:val="00B07245"/>
    <w:rsid w:val="00B25045"/>
    <w:rsid w:val="00B326F4"/>
    <w:rsid w:val="00B47B3D"/>
    <w:rsid w:val="00B54F1A"/>
    <w:rsid w:val="00B84B7A"/>
    <w:rsid w:val="00BC7003"/>
    <w:rsid w:val="00BF3545"/>
    <w:rsid w:val="00C01E12"/>
    <w:rsid w:val="00C14484"/>
    <w:rsid w:val="00C30592"/>
    <w:rsid w:val="00C32622"/>
    <w:rsid w:val="00C37442"/>
    <w:rsid w:val="00C407CD"/>
    <w:rsid w:val="00C5308A"/>
    <w:rsid w:val="00C7050D"/>
    <w:rsid w:val="00C741CA"/>
    <w:rsid w:val="00C76DD3"/>
    <w:rsid w:val="00CD03E4"/>
    <w:rsid w:val="00CD1081"/>
    <w:rsid w:val="00CD1AA3"/>
    <w:rsid w:val="00CD3A8A"/>
    <w:rsid w:val="00D27EA5"/>
    <w:rsid w:val="00D31C45"/>
    <w:rsid w:val="00D468E4"/>
    <w:rsid w:val="00D6311A"/>
    <w:rsid w:val="00D726CB"/>
    <w:rsid w:val="00D7437E"/>
    <w:rsid w:val="00D95137"/>
    <w:rsid w:val="00DA7CD6"/>
    <w:rsid w:val="00DC23DE"/>
    <w:rsid w:val="00DC2BB9"/>
    <w:rsid w:val="00DD3F66"/>
    <w:rsid w:val="00E02920"/>
    <w:rsid w:val="00E14058"/>
    <w:rsid w:val="00E31DEF"/>
    <w:rsid w:val="00E33C86"/>
    <w:rsid w:val="00E478D1"/>
    <w:rsid w:val="00E4790C"/>
    <w:rsid w:val="00E5238E"/>
    <w:rsid w:val="00E731DE"/>
    <w:rsid w:val="00E812B7"/>
    <w:rsid w:val="00E84104"/>
    <w:rsid w:val="00E853C4"/>
    <w:rsid w:val="00E95D52"/>
    <w:rsid w:val="00EB351A"/>
    <w:rsid w:val="00EC039B"/>
    <w:rsid w:val="00EC0B78"/>
    <w:rsid w:val="00EF480D"/>
    <w:rsid w:val="00F13D72"/>
    <w:rsid w:val="00F16ED4"/>
    <w:rsid w:val="00F3774C"/>
    <w:rsid w:val="00F51791"/>
    <w:rsid w:val="00F96D43"/>
    <w:rsid w:val="00FA6445"/>
    <w:rsid w:val="00FB3145"/>
    <w:rsid w:val="00FB4414"/>
    <w:rsid w:val="00FB4F9B"/>
    <w:rsid w:val="00FC377C"/>
    <w:rsid w:val="00FC74EB"/>
    <w:rsid w:val="00FE5D79"/>
    <w:rsid w:val="00FE7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86"/>
  </w:style>
  <w:style w:type="paragraph" w:styleId="Titre1">
    <w:name w:val="heading 1"/>
    <w:basedOn w:val="Normal"/>
    <w:next w:val="Normal"/>
    <w:link w:val="Titre1Car"/>
    <w:uiPriority w:val="9"/>
    <w:qFormat/>
    <w:rsid w:val="007F65FD"/>
    <w:pPr>
      <w:keepNext/>
      <w:keepLines/>
      <w:numPr>
        <w:numId w:val="9"/>
      </w:numPr>
      <w:spacing w:after="0" w:line="240" w:lineRule="auto"/>
      <w:outlineLvl w:val="0"/>
    </w:pPr>
    <w:rPr>
      <w:rFonts w:asciiTheme="majorHAnsi" w:eastAsiaTheme="majorEastAsia" w:hAnsiTheme="majorHAnsi" w:cstheme="majorBidi"/>
      <w:b/>
      <w:bCs/>
      <w:color w:val="FFFFFF" w:themeColor="background1"/>
      <w:szCs w:val="28"/>
      <w:u w:val="single"/>
    </w:rPr>
  </w:style>
  <w:style w:type="paragraph" w:styleId="Titre2">
    <w:name w:val="heading 2"/>
    <w:basedOn w:val="Normal"/>
    <w:next w:val="Normal"/>
    <w:link w:val="Titre2Car"/>
    <w:uiPriority w:val="9"/>
    <w:unhideWhenUsed/>
    <w:qFormat/>
    <w:rsid w:val="007F65FD"/>
    <w:pPr>
      <w:keepNext/>
      <w:keepLines/>
      <w:numPr>
        <w:numId w:val="10"/>
      </w:numPr>
      <w:spacing w:after="0" w:line="240" w:lineRule="auto"/>
      <w:outlineLvl w:val="1"/>
    </w:pPr>
    <w:rPr>
      <w:rFonts w:asciiTheme="majorHAnsi" w:eastAsiaTheme="majorEastAsia" w:hAnsiTheme="majorHAnsi" w:cstheme="majorBidi"/>
      <w:b/>
      <w:bCs/>
      <w:color w:val="1F497D" w:themeColor="text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PLFSS2016">
    <w:name w:val="PLFSS 2016"/>
    <w:basedOn w:val="TableauNormal"/>
    <w:uiPriority w:val="99"/>
    <w:rsid w:val="00D7437E"/>
    <w:pPr>
      <w:spacing w:after="0" w:line="240" w:lineRule="auto"/>
    </w:pPr>
    <w:rPr>
      <w:rFonts w:ascii="Arial" w:hAnsi="Arial"/>
      <w:sz w:val="20"/>
    </w:rPr>
    <w:tblPr>
      <w:tblStyleRowBandSize w:val="1"/>
      <w:tblStyleColBandSize w:val="1"/>
      <w:tblBorders>
        <w:insideH w:val="single" w:sz="4" w:space="0" w:color="4F81BD" w:themeColor="accent1"/>
        <w:insideV w:val="single" w:sz="4" w:space="0" w:color="4F81BD" w:themeColor="accent1"/>
      </w:tblBorders>
    </w:tblPr>
    <w:tcPr>
      <w:shd w:val="clear" w:color="auto" w:fill="FFFFFF" w:themeFill="background1"/>
    </w:tcPr>
    <w:tblStylePr w:type="firstRow">
      <w:pPr>
        <w:jc w:val="center"/>
      </w:pPr>
      <w:rPr>
        <w:rFonts w:ascii="Arial" w:hAnsi="Arial"/>
        <w:b/>
        <w:color w:val="FFFFFF" w:themeColor="background1"/>
        <w:sz w:val="20"/>
      </w:rPr>
      <w:tblPr/>
      <w:tcPr>
        <w:tcBorders>
          <w:insideH w:val="single" w:sz="4" w:space="0" w:color="FFFFFF" w:themeColor="background1"/>
          <w:insideV w:val="single" w:sz="4" w:space="0" w:color="FFFFFF" w:themeColor="background1"/>
        </w:tcBorders>
        <w:shd w:val="clear" w:color="auto" w:fill="4F81BD" w:themeFill="accent1"/>
        <w:tcMar>
          <w:top w:w="57" w:type="dxa"/>
          <w:left w:w="57" w:type="dxa"/>
          <w:bottom w:w="57" w:type="dxa"/>
          <w:right w:w="57" w:type="dxa"/>
        </w:tcMar>
        <w:vAlign w:val="center"/>
      </w:tcPr>
    </w:tblStylePr>
    <w:tblStylePr w:type="firstCol">
      <w:pPr>
        <w:jc w:val="left"/>
      </w:pPr>
      <w:rPr>
        <w:rFonts w:ascii="Arial" w:hAnsi="Arial"/>
        <w:b/>
        <w:color w:val="000000" w:themeColor="text1"/>
        <w:sz w:val="20"/>
      </w:rPr>
      <w:tblPr/>
      <w:tcPr>
        <w:tcBorders>
          <w:insideH w:val="single" w:sz="4" w:space="0" w:color="4F81BD" w:themeColor="accent1"/>
          <w:insideV w:val="single" w:sz="4" w:space="0" w:color="4F81BD" w:themeColor="accent1"/>
        </w:tcBorders>
        <w:shd w:val="clear" w:color="auto" w:fill="FFFFFF" w:themeFill="background1"/>
        <w:vAlign w:val="center"/>
      </w:tcPr>
    </w:tblStylePr>
    <w:tblStylePr w:type="band1Vert">
      <w:rPr>
        <w:rFonts w:ascii="Arial" w:hAnsi="Arial"/>
        <w:sz w:val="20"/>
      </w:rPr>
      <w:tblPr/>
      <w:tcPr>
        <w:tcBorders>
          <w:insideH w:val="single" w:sz="4" w:space="0" w:color="4F81BD" w:themeColor="accent1"/>
          <w:insideV w:val="single" w:sz="4" w:space="0" w:color="4F81BD" w:themeColor="accent1"/>
        </w:tcBorders>
      </w:tcPr>
    </w:tblStylePr>
    <w:tblStylePr w:type="band2Vert">
      <w:rPr>
        <w:rFonts w:ascii="Arial" w:hAnsi="Arial"/>
        <w:sz w:val="20"/>
      </w:rPr>
      <w:tblPr/>
      <w:tcPr>
        <w:tcBorders>
          <w:insideH w:val="single" w:sz="4" w:space="0" w:color="4F81BD" w:themeColor="accent1"/>
          <w:insideV w:val="single" w:sz="4" w:space="0" w:color="4F81BD" w:themeColor="accent1"/>
        </w:tcBorders>
      </w:tcPr>
    </w:tblStylePr>
    <w:tblStylePr w:type="band1Horz">
      <w:pPr>
        <w:jc w:val="center"/>
      </w:pPr>
      <w:rPr>
        <w:rFonts w:ascii="Arial" w:hAnsi="Arial"/>
        <w:sz w:val="20"/>
      </w:rPr>
      <w:tblPr/>
      <w:tcPr>
        <w:tcBorders>
          <w:insideH w:val="single" w:sz="4" w:space="0" w:color="4F81BD" w:themeColor="accent1"/>
          <w:insideV w:val="single" w:sz="4" w:space="0" w:color="4F81BD" w:themeColor="accent1"/>
        </w:tcBorders>
        <w:vAlign w:val="center"/>
      </w:tcPr>
    </w:tblStylePr>
    <w:tblStylePr w:type="band2Horz">
      <w:pPr>
        <w:jc w:val="center"/>
      </w:pPr>
      <w:rPr>
        <w:rFonts w:asciiTheme="minorHAnsi" w:hAnsiTheme="minorHAnsi"/>
        <w:sz w:val="20"/>
      </w:rPr>
      <w:tblPr/>
      <w:tcPr>
        <w:tcBorders>
          <w:insideH w:val="single" w:sz="4" w:space="0" w:color="4F81BD" w:themeColor="accent1"/>
          <w:insideV w:val="single" w:sz="4" w:space="0" w:color="4F81BD" w:themeColor="accent1"/>
        </w:tcBorders>
        <w:vAlign w:val="center"/>
      </w:tcPr>
    </w:tblStylePr>
    <w:tblStylePr w:type="nwCell">
      <w:pPr>
        <w:jc w:val="left"/>
      </w:pPr>
      <w:tblPr/>
      <w:tcPr>
        <w:vAlign w:val="center"/>
      </w:tcPr>
    </w:tblStylePr>
  </w:style>
  <w:style w:type="paragraph" w:customStyle="1" w:styleId="Default">
    <w:name w:val="Default"/>
    <w:rsid w:val="00A355D6"/>
    <w:pPr>
      <w:autoSpaceDE w:val="0"/>
      <w:autoSpaceDN w:val="0"/>
      <w:adjustRightInd w:val="0"/>
      <w:spacing w:after="0" w:line="240" w:lineRule="auto"/>
    </w:pPr>
    <w:rPr>
      <w:rFonts w:ascii="Impact" w:hAnsi="Impact" w:cs="Impact"/>
      <w:color w:val="000000"/>
      <w:sz w:val="24"/>
      <w:szCs w:val="24"/>
    </w:rPr>
  </w:style>
  <w:style w:type="table" w:styleId="Grilledutableau">
    <w:name w:val="Table Grid"/>
    <w:basedOn w:val="TableauNormal"/>
    <w:uiPriority w:val="59"/>
    <w:rsid w:val="00A3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 1"/>
    <w:basedOn w:val="Normal"/>
    <w:qFormat/>
    <w:rsid w:val="00BF3545"/>
    <w:pPr>
      <w:spacing w:after="720"/>
      <w:jc w:val="center"/>
    </w:pPr>
    <w:rPr>
      <w:rFonts w:ascii="Arial" w:hAnsi="Arial"/>
      <w:color w:val="1F497D" w:themeColor="text2"/>
      <w:sz w:val="40"/>
      <w:szCs w:val="40"/>
    </w:rPr>
  </w:style>
  <w:style w:type="paragraph" w:styleId="Paragraphedeliste">
    <w:name w:val="List Paragraph"/>
    <w:basedOn w:val="Normal"/>
    <w:uiPriority w:val="34"/>
    <w:qFormat/>
    <w:rsid w:val="00AA4E5A"/>
    <w:pPr>
      <w:ind w:left="720"/>
      <w:contextualSpacing/>
    </w:pPr>
  </w:style>
  <w:style w:type="paragraph" w:styleId="En-tte">
    <w:name w:val="header"/>
    <w:basedOn w:val="Normal"/>
    <w:link w:val="En-tteCar"/>
    <w:uiPriority w:val="99"/>
    <w:unhideWhenUsed/>
    <w:rsid w:val="00AA4E5A"/>
    <w:pPr>
      <w:tabs>
        <w:tab w:val="center" w:pos="4536"/>
        <w:tab w:val="right" w:pos="9072"/>
      </w:tabs>
      <w:spacing w:after="0" w:line="240" w:lineRule="auto"/>
    </w:pPr>
  </w:style>
  <w:style w:type="character" w:customStyle="1" w:styleId="En-tteCar">
    <w:name w:val="En-tête Car"/>
    <w:basedOn w:val="Policepardfaut"/>
    <w:link w:val="En-tte"/>
    <w:uiPriority w:val="99"/>
    <w:rsid w:val="00AA4E5A"/>
  </w:style>
  <w:style w:type="paragraph" w:styleId="Pieddepage">
    <w:name w:val="footer"/>
    <w:basedOn w:val="Normal"/>
    <w:link w:val="PieddepageCar"/>
    <w:uiPriority w:val="99"/>
    <w:unhideWhenUsed/>
    <w:rsid w:val="00AA4E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E5A"/>
  </w:style>
  <w:style w:type="paragraph" w:styleId="NormalWeb">
    <w:name w:val="Normal (Web)"/>
    <w:basedOn w:val="Normal"/>
    <w:uiPriority w:val="99"/>
    <w:unhideWhenUsed/>
    <w:rsid w:val="00E731DE"/>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731DE"/>
    <w:rPr>
      <w:color w:val="0000FF"/>
      <w:u w:val="single"/>
    </w:rPr>
  </w:style>
  <w:style w:type="paragraph" w:customStyle="1" w:styleId="sdfootnote">
    <w:name w:val="sdfootnote"/>
    <w:basedOn w:val="Normal"/>
    <w:rsid w:val="00E731DE"/>
    <w:pPr>
      <w:spacing w:before="100" w:beforeAutospacing="1" w:after="0" w:line="240" w:lineRule="auto"/>
      <w:ind w:left="340" w:hanging="340"/>
    </w:pPr>
    <w:rPr>
      <w:rFonts w:ascii="Times New Roman" w:eastAsia="Times New Roman" w:hAnsi="Times New Roman" w:cs="Times New Roman"/>
      <w:sz w:val="20"/>
      <w:szCs w:val="20"/>
      <w:lang w:eastAsia="fr-FR"/>
    </w:rPr>
  </w:style>
  <w:style w:type="paragraph" w:customStyle="1" w:styleId="TEXTE">
    <w:name w:val="_TEXTE"/>
    <w:basedOn w:val="TITRE10"/>
    <w:qFormat/>
    <w:rsid w:val="000464DB"/>
    <w:pPr>
      <w:spacing w:before="170" w:after="60" w:line="280" w:lineRule="exact"/>
      <w:jc w:val="both"/>
    </w:pPr>
    <w:rPr>
      <w:color w:val="000000" w:themeColor="text1"/>
      <w:sz w:val="21"/>
    </w:rPr>
  </w:style>
  <w:style w:type="paragraph" w:customStyle="1" w:styleId="LISTE">
    <w:name w:val="_LISTE"/>
    <w:basedOn w:val="TEXTE"/>
    <w:qFormat/>
    <w:rsid w:val="00751A16"/>
    <w:pPr>
      <w:numPr>
        <w:numId w:val="6"/>
      </w:numPr>
      <w:spacing w:before="0"/>
      <w:ind w:left="714" w:hanging="357"/>
    </w:pPr>
    <w:rPr>
      <w:lang w:eastAsia="fr-FR"/>
    </w:rPr>
  </w:style>
  <w:style w:type="paragraph" w:styleId="Notedebasdepage">
    <w:name w:val="footnote text"/>
    <w:basedOn w:val="Normal"/>
    <w:link w:val="NotedebasdepageCar"/>
    <w:uiPriority w:val="99"/>
    <w:unhideWhenUsed/>
    <w:rsid w:val="00BC7003"/>
    <w:pPr>
      <w:spacing w:after="40" w:line="200" w:lineRule="atLeast"/>
    </w:pPr>
    <w:rPr>
      <w:rFonts w:ascii="Arial" w:hAnsi="Arial"/>
      <w:sz w:val="15"/>
      <w:szCs w:val="20"/>
    </w:rPr>
  </w:style>
  <w:style w:type="character" w:customStyle="1" w:styleId="NotedebasdepageCar">
    <w:name w:val="Note de bas de page Car"/>
    <w:basedOn w:val="Policepardfaut"/>
    <w:link w:val="Notedebasdepage"/>
    <w:uiPriority w:val="99"/>
    <w:rsid w:val="00BC7003"/>
    <w:rPr>
      <w:rFonts w:ascii="Arial" w:hAnsi="Arial"/>
      <w:sz w:val="15"/>
      <w:szCs w:val="20"/>
    </w:rPr>
  </w:style>
  <w:style w:type="character" w:styleId="Appelnotedebasdep">
    <w:name w:val="footnote reference"/>
    <w:basedOn w:val="Policepardfaut"/>
    <w:uiPriority w:val="99"/>
    <w:semiHidden/>
    <w:unhideWhenUsed/>
    <w:rsid w:val="00BC7003"/>
    <w:rPr>
      <w:vertAlign w:val="superscript"/>
    </w:rPr>
  </w:style>
  <w:style w:type="character" w:customStyle="1" w:styleId="Titre1Car">
    <w:name w:val="Titre 1 Car"/>
    <w:basedOn w:val="Policepardfaut"/>
    <w:link w:val="Titre1"/>
    <w:uiPriority w:val="9"/>
    <w:rsid w:val="007F65FD"/>
    <w:rPr>
      <w:rFonts w:asciiTheme="majorHAnsi" w:eastAsiaTheme="majorEastAsia" w:hAnsiTheme="majorHAnsi" w:cstheme="majorBidi"/>
      <w:b/>
      <w:bCs/>
      <w:color w:val="FFFFFF" w:themeColor="background1"/>
      <w:szCs w:val="28"/>
      <w:u w:val="single"/>
    </w:rPr>
  </w:style>
  <w:style w:type="character" w:customStyle="1" w:styleId="Titre2Car">
    <w:name w:val="Titre 2 Car"/>
    <w:basedOn w:val="Policepardfaut"/>
    <w:link w:val="Titre2"/>
    <w:uiPriority w:val="9"/>
    <w:rsid w:val="007F65FD"/>
    <w:rPr>
      <w:rFonts w:asciiTheme="majorHAnsi" w:eastAsiaTheme="majorEastAsia" w:hAnsiTheme="majorHAnsi" w:cstheme="majorBidi"/>
      <w:b/>
      <w:bCs/>
      <w:color w:val="1F497D" w:themeColor="text2"/>
      <w:szCs w:val="26"/>
    </w:rPr>
  </w:style>
  <w:style w:type="paragraph" w:customStyle="1" w:styleId="TITRE20">
    <w:name w:val="_TITRE 2"/>
    <w:basedOn w:val="Normal"/>
    <w:qFormat/>
    <w:rsid w:val="00BF3545"/>
    <w:rPr>
      <w:rFonts w:ascii="Arial" w:hAnsi="Arial" w:cs="Arial"/>
      <w:b/>
      <w:color w:val="1F497D" w:themeColor="text2"/>
      <w:sz w:val="30"/>
      <w:szCs w:val="30"/>
    </w:rPr>
  </w:style>
  <w:style w:type="paragraph" w:customStyle="1" w:styleId="Paragraphestandard">
    <w:name w:val="[Paragraphe standard]"/>
    <w:basedOn w:val="Normal"/>
    <w:uiPriority w:val="99"/>
    <w:rsid w:val="00377F7F"/>
    <w:pPr>
      <w:widowControl w:val="0"/>
      <w:autoSpaceDE w:val="0"/>
      <w:autoSpaceDN w:val="0"/>
      <w:adjustRightInd w:val="0"/>
      <w:spacing w:after="0" w:line="288" w:lineRule="auto"/>
      <w:textAlignment w:val="center"/>
    </w:pPr>
    <w:rPr>
      <w:rFonts w:ascii="MyriadPro-Regular" w:eastAsiaTheme="minorEastAsia" w:hAnsi="MyriadPro-Regular" w:cs="MyriadPro-Regular"/>
      <w:color w:val="000000"/>
      <w:sz w:val="24"/>
      <w:szCs w:val="24"/>
      <w:lang w:eastAsia="fr-FR"/>
    </w:rPr>
  </w:style>
  <w:style w:type="paragraph" w:styleId="TM1">
    <w:name w:val="toc 1"/>
    <w:basedOn w:val="Normal"/>
    <w:next w:val="Normal"/>
    <w:uiPriority w:val="39"/>
    <w:unhideWhenUsed/>
    <w:rsid w:val="00BF3545"/>
    <w:pPr>
      <w:tabs>
        <w:tab w:val="right" w:leader="dot" w:pos="7926"/>
      </w:tabs>
      <w:spacing w:after="240" w:line="300" w:lineRule="exact"/>
    </w:pPr>
    <w:rPr>
      <w:rFonts w:ascii="Arial" w:hAnsi="Arial" w:cs="Arial"/>
      <w:b/>
      <w:noProof/>
      <w:color w:val="1F497D" w:themeColor="text2"/>
      <w:sz w:val="24"/>
    </w:rPr>
  </w:style>
  <w:style w:type="paragraph" w:styleId="Textedebulles">
    <w:name w:val="Balloon Text"/>
    <w:basedOn w:val="Normal"/>
    <w:link w:val="TextedebullesCar"/>
    <w:uiPriority w:val="99"/>
    <w:semiHidden/>
    <w:unhideWhenUsed/>
    <w:rsid w:val="00F377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74C"/>
    <w:rPr>
      <w:rFonts w:ascii="Tahoma" w:hAnsi="Tahoma" w:cs="Tahoma"/>
      <w:sz w:val="16"/>
      <w:szCs w:val="16"/>
    </w:rPr>
  </w:style>
  <w:style w:type="paragraph" w:customStyle="1" w:styleId="TableContents">
    <w:name w:val="Table Contents"/>
    <w:basedOn w:val="Normal"/>
    <w:rsid w:val="00CD1081"/>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
    <w:name w:val="Standard"/>
    <w:rsid w:val="00CD108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CD1081"/>
    <w:rPr>
      <w:color w:val="000080"/>
      <w:u w:val="single"/>
      <w:lang w:val="fr-FR" w:eastAsia="fr-FR" w:bidi="fr-FR"/>
    </w:rPr>
  </w:style>
  <w:style w:type="paragraph" w:customStyle="1" w:styleId="LISTEmesures">
    <w:name w:val="_LISTE mesures"/>
    <w:basedOn w:val="Normal"/>
    <w:qFormat/>
    <w:rsid w:val="003B4630"/>
    <w:pPr>
      <w:numPr>
        <w:numId w:val="14"/>
      </w:numPr>
      <w:suppressAutoHyphens/>
      <w:spacing w:after="0" w:line="240" w:lineRule="auto"/>
      <w:ind w:left="0" w:hanging="284"/>
      <w:contextualSpacing/>
      <w:jc w:val="both"/>
    </w:pPr>
    <w:rPr>
      <w:rFonts w:ascii="Arial" w:eastAsia="SimSun" w:hAnsi="Arial" w:cs="Arial"/>
      <w:b/>
      <w:color w:val="1F497D" w:themeColor="text2"/>
      <w:kern w:val="1"/>
    </w:rPr>
  </w:style>
  <w:style w:type="paragraph" w:customStyle="1" w:styleId="TITRE3">
    <w:name w:val="_TITRE 3"/>
    <w:basedOn w:val="TITRE20"/>
    <w:qFormat/>
    <w:rsid w:val="00BF3545"/>
    <w:pPr>
      <w:spacing w:after="360"/>
    </w:pPr>
    <w:rPr>
      <w:i/>
      <w:color w:val="808080" w:themeColor="background1" w:themeShade="80"/>
      <w:sz w:val="26"/>
      <w:szCs w:val="26"/>
    </w:rPr>
  </w:style>
  <w:style w:type="paragraph" w:customStyle="1" w:styleId="LISTEMESURESPUCES">
    <w:name w:val="_LISTE MESURES PUCES"/>
    <w:basedOn w:val="Standard"/>
    <w:qFormat/>
    <w:rsid w:val="00C741CA"/>
    <w:pPr>
      <w:numPr>
        <w:numId w:val="24"/>
      </w:numPr>
      <w:spacing w:before="240"/>
      <w:jc w:val="both"/>
    </w:pPr>
    <w:rPr>
      <w:rFonts w:ascii="Arial" w:hAnsi="Arial" w:cs="Arial"/>
      <w:b/>
      <w:sz w:val="22"/>
      <w:szCs w:val="22"/>
    </w:rPr>
  </w:style>
  <w:style w:type="paragraph" w:styleId="TM2">
    <w:name w:val="toc 2"/>
    <w:basedOn w:val="Normal"/>
    <w:next w:val="Normal"/>
    <w:autoRedefine/>
    <w:uiPriority w:val="39"/>
    <w:unhideWhenUsed/>
    <w:rsid w:val="00BF3545"/>
    <w:pPr>
      <w:tabs>
        <w:tab w:val="right" w:leader="dot" w:pos="7926"/>
      </w:tabs>
      <w:spacing w:before="240" w:after="120"/>
      <w:ind w:left="221"/>
    </w:pPr>
    <w:rPr>
      <w:rFonts w:ascii="Arial" w:hAnsi="Arial"/>
      <w:b/>
      <w:noProof/>
      <w:color w:val="7F7F7F" w:themeColor="text1" w:themeTint="80"/>
    </w:rPr>
  </w:style>
  <w:style w:type="paragraph" w:styleId="TM3">
    <w:name w:val="toc 3"/>
    <w:basedOn w:val="Normal"/>
    <w:next w:val="Normal"/>
    <w:autoRedefine/>
    <w:uiPriority w:val="39"/>
    <w:unhideWhenUsed/>
    <w:rsid w:val="00D726CB"/>
    <w:pPr>
      <w:spacing w:after="100"/>
      <w:ind w:left="440"/>
    </w:pPr>
    <w:rPr>
      <w:rFonts w:ascii="Arial" w:hAnsi="Arial"/>
      <w:i/>
      <w:color w:val="000000" w:themeColor="text1"/>
      <w:sz w:val="20"/>
    </w:rPr>
  </w:style>
  <w:style w:type="character" w:styleId="Marquedecommentaire">
    <w:name w:val="annotation reference"/>
    <w:basedOn w:val="Policepardfaut"/>
    <w:uiPriority w:val="99"/>
    <w:semiHidden/>
    <w:unhideWhenUsed/>
    <w:rsid w:val="007A186A"/>
    <w:rPr>
      <w:sz w:val="16"/>
      <w:szCs w:val="16"/>
    </w:rPr>
  </w:style>
  <w:style w:type="paragraph" w:styleId="Commentaire">
    <w:name w:val="annotation text"/>
    <w:basedOn w:val="Normal"/>
    <w:link w:val="CommentaireCar"/>
    <w:uiPriority w:val="99"/>
    <w:semiHidden/>
    <w:unhideWhenUsed/>
    <w:rsid w:val="007A186A"/>
    <w:pPr>
      <w:spacing w:line="240" w:lineRule="auto"/>
    </w:pPr>
    <w:rPr>
      <w:sz w:val="20"/>
      <w:szCs w:val="20"/>
    </w:rPr>
  </w:style>
  <w:style w:type="character" w:customStyle="1" w:styleId="CommentaireCar">
    <w:name w:val="Commentaire Car"/>
    <w:basedOn w:val="Policepardfaut"/>
    <w:link w:val="Commentaire"/>
    <w:uiPriority w:val="99"/>
    <w:semiHidden/>
    <w:rsid w:val="007A186A"/>
    <w:rPr>
      <w:sz w:val="20"/>
      <w:szCs w:val="20"/>
    </w:rPr>
  </w:style>
  <w:style w:type="paragraph" w:styleId="Objetducommentaire">
    <w:name w:val="annotation subject"/>
    <w:basedOn w:val="Commentaire"/>
    <w:next w:val="Commentaire"/>
    <w:link w:val="ObjetducommentaireCar"/>
    <w:uiPriority w:val="99"/>
    <w:semiHidden/>
    <w:unhideWhenUsed/>
    <w:rsid w:val="007A186A"/>
    <w:rPr>
      <w:b/>
      <w:bCs/>
    </w:rPr>
  </w:style>
  <w:style w:type="character" w:customStyle="1" w:styleId="ObjetducommentaireCar">
    <w:name w:val="Objet du commentaire Car"/>
    <w:basedOn w:val="CommentaireCar"/>
    <w:link w:val="Objetducommentaire"/>
    <w:uiPriority w:val="99"/>
    <w:semiHidden/>
    <w:rsid w:val="007A18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86"/>
  </w:style>
  <w:style w:type="paragraph" w:styleId="Titre1">
    <w:name w:val="heading 1"/>
    <w:basedOn w:val="Normal"/>
    <w:next w:val="Normal"/>
    <w:link w:val="Titre1Car"/>
    <w:uiPriority w:val="9"/>
    <w:qFormat/>
    <w:rsid w:val="007F65FD"/>
    <w:pPr>
      <w:keepNext/>
      <w:keepLines/>
      <w:numPr>
        <w:numId w:val="9"/>
      </w:numPr>
      <w:spacing w:after="0" w:line="240" w:lineRule="auto"/>
      <w:outlineLvl w:val="0"/>
    </w:pPr>
    <w:rPr>
      <w:rFonts w:asciiTheme="majorHAnsi" w:eastAsiaTheme="majorEastAsia" w:hAnsiTheme="majorHAnsi" w:cstheme="majorBidi"/>
      <w:b/>
      <w:bCs/>
      <w:color w:val="FFFFFF" w:themeColor="background1"/>
      <w:szCs w:val="28"/>
      <w:u w:val="single"/>
    </w:rPr>
  </w:style>
  <w:style w:type="paragraph" w:styleId="Titre2">
    <w:name w:val="heading 2"/>
    <w:basedOn w:val="Normal"/>
    <w:next w:val="Normal"/>
    <w:link w:val="Titre2Car"/>
    <w:uiPriority w:val="9"/>
    <w:unhideWhenUsed/>
    <w:qFormat/>
    <w:rsid w:val="007F65FD"/>
    <w:pPr>
      <w:keepNext/>
      <w:keepLines/>
      <w:numPr>
        <w:numId w:val="10"/>
      </w:numPr>
      <w:spacing w:after="0" w:line="240" w:lineRule="auto"/>
      <w:outlineLvl w:val="1"/>
    </w:pPr>
    <w:rPr>
      <w:rFonts w:asciiTheme="majorHAnsi" w:eastAsiaTheme="majorEastAsia" w:hAnsiTheme="majorHAnsi" w:cstheme="majorBidi"/>
      <w:b/>
      <w:bCs/>
      <w:color w:val="1F497D" w:themeColor="text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PLFSS2016">
    <w:name w:val="PLFSS 2016"/>
    <w:basedOn w:val="TableauNormal"/>
    <w:uiPriority w:val="99"/>
    <w:rsid w:val="00D7437E"/>
    <w:pPr>
      <w:spacing w:after="0" w:line="240" w:lineRule="auto"/>
    </w:pPr>
    <w:rPr>
      <w:rFonts w:ascii="Arial" w:hAnsi="Arial"/>
      <w:sz w:val="20"/>
    </w:rPr>
    <w:tblPr>
      <w:tblStyleRowBandSize w:val="1"/>
      <w:tblStyleColBandSize w:val="1"/>
      <w:tblBorders>
        <w:insideH w:val="single" w:sz="4" w:space="0" w:color="4F81BD" w:themeColor="accent1"/>
        <w:insideV w:val="single" w:sz="4" w:space="0" w:color="4F81BD" w:themeColor="accent1"/>
      </w:tblBorders>
    </w:tblPr>
    <w:tcPr>
      <w:shd w:val="clear" w:color="auto" w:fill="FFFFFF" w:themeFill="background1"/>
    </w:tcPr>
    <w:tblStylePr w:type="firstRow">
      <w:pPr>
        <w:jc w:val="center"/>
      </w:pPr>
      <w:rPr>
        <w:rFonts w:ascii="Arial" w:hAnsi="Arial"/>
        <w:b/>
        <w:color w:val="FFFFFF" w:themeColor="background1"/>
        <w:sz w:val="20"/>
      </w:rPr>
      <w:tblPr/>
      <w:tcPr>
        <w:tcBorders>
          <w:insideH w:val="single" w:sz="4" w:space="0" w:color="FFFFFF" w:themeColor="background1"/>
          <w:insideV w:val="single" w:sz="4" w:space="0" w:color="FFFFFF" w:themeColor="background1"/>
        </w:tcBorders>
        <w:shd w:val="clear" w:color="auto" w:fill="4F81BD" w:themeFill="accent1"/>
        <w:tcMar>
          <w:top w:w="57" w:type="dxa"/>
          <w:left w:w="57" w:type="dxa"/>
          <w:bottom w:w="57" w:type="dxa"/>
          <w:right w:w="57" w:type="dxa"/>
        </w:tcMar>
        <w:vAlign w:val="center"/>
      </w:tcPr>
    </w:tblStylePr>
    <w:tblStylePr w:type="firstCol">
      <w:pPr>
        <w:jc w:val="left"/>
      </w:pPr>
      <w:rPr>
        <w:rFonts w:ascii="Arial" w:hAnsi="Arial"/>
        <w:b/>
        <w:color w:val="000000" w:themeColor="text1"/>
        <w:sz w:val="20"/>
      </w:rPr>
      <w:tblPr/>
      <w:tcPr>
        <w:tcBorders>
          <w:insideH w:val="single" w:sz="4" w:space="0" w:color="4F81BD" w:themeColor="accent1"/>
          <w:insideV w:val="single" w:sz="4" w:space="0" w:color="4F81BD" w:themeColor="accent1"/>
        </w:tcBorders>
        <w:shd w:val="clear" w:color="auto" w:fill="FFFFFF" w:themeFill="background1"/>
        <w:vAlign w:val="center"/>
      </w:tcPr>
    </w:tblStylePr>
    <w:tblStylePr w:type="band1Vert">
      <w:rPr>
        <w:rFonts w:ascii="Arial" w:hAnsi="Arial"/>
        <w:sz w:val="20"/>
      </w:rPr>
      <w:tblPr/>
      <w:tcPr>
        <w:tcBorders>
          <w:insideH w:val="single" w:sz="4" w:space="0" w:color="4F81BD" w:themeColor="accent1"/>
          <w:insideV w:val="single" w:sz="4" w:space="0" w:color="4F81BD" w:themeColor="accent1"/>
        </w:tcBorders>
      </w:tcPr>
    </w:tblStylePr>
    <w:tblStylePr w:type="band2Vert">
      <w:rPr>
        <w:rFonts w:ascii="Arial" w:hAnsi="Arial"/>
        <w:sz w:val="20"/>
      </w:rPr>
      <w:tblPr/>
      <w:tcPr>
        <w:tcBorders>
          <w:insideH w:val="single" w:sz="4" w:space="0" w:color="4F81BD" w:themeColor="accent1"/>
          <w:insideV w:val="single" w:sz="4" w:space="0" w:color="4F81BD" w:themeColor="accent1"/>
        </w:tcBorders>
      </w:tcPr>
    </w:tblStylePr>
    <w:tblStylePr w:type="band1Horz">
      <w:pPr>
        <w:jc w:val="center"/>
      </w:pPr>
      <w:rPr>
        <w:rFonts w:ascii="Arial" w:hAnsi="Arial"/>
        <w:sz w:val="20"/>
      </w:rPr>
      <w:tblPr/>
      <w:tcPr>
        <w:tcBorders>
          <w:insideH w:val="single" w:sz="4" w:space="0" w:color="4F81BD" w:themeColor="accent1"/>
          <w:insideV w:val="single" w:sz="4" w:space="0" w:color="4F81BD" w:themeColor="accent1"/>
        </w:tcBorders>
        <w:vAlign w:val="center"/>
      </w:tcPr>
    </w:tblStylePr>
    <w:tblStylePr w:type="band2Horz">
      <w:pPr>
        <w:jc w:val="center"/>
      </w:pPr>
      <w:rPr>
        <w:rFonts w:asciiTheme="minorHAnsi" w:hAnsiTheme="minorHAnsi"/>
        <w:sz w:val="20"/>
      </w:rPr>
      <w:tblPr/>
      <w:tcPr>
        <w:tcBorders>
          <w:insideH w:val="single" w:sz="4" w:space="0" w:color="4F81BD" w:themeColor="accent1"/>
          <w:insideV w:val="single" w:sz="4" w:space="0" w:color="4F81BD" w:themeColor="accent1"/>
        </w:tcBorders>
        <w:vAlign w:val="center"/>
      </w:tcPr>
    </w:tblStylePr>
    <w:tblStylePr w:type="nwCell">
      <w:pPr>
        <w:jc w:val="left"/>
      </w:pPr>
      <w:tblPr/>
      <w:tcPr>
        <w:vAlign w:val="center"/>
      </w:tcPr>
    </w:tblStylePr>
  </w:style>
  <w:style w:type="paragraph" w:customStyle="1" w:styleId="Default">
    <w:name w:val="Default"/>
    <w:rsid w:val="00A355D6"/>
    <w:pPr>
      <w:autoSpaceDE w:val="0"/>
      <w:autoSpaceDN w:val="0"/>
      <w:adjustRightInd w:val="0"/>
      <w:spacing w:after="0" w:line="240" w:lineRule="auto"/>
    </w:pPr>
    <w:rPr>
      <w:rFonts w:ascii="Impact" w:hAnsi="Impact" w:cs="Impact"/>
      <w:color w:val="000000"/>
      <w:sz w:val="24"/>
      <w:szCs w:val="24"/>
    </w:rPr>
  </w:style>
  <w:style w:type="table" w:styleId="Grilledutableau">
    <w:name w:val="Table Grid"/>
    <w:basedOn w:val="TableauNormal"/>
    <w:uiPriority w:val="59"/>
    <w:rsid w:val="00A3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 1"/>
    <w:basedOn w:val="Normal"/>
    <w:qFormat/>
    <w:rsid w:val="00BF3545"/>
    <w:pPr>
      <w:spacing w:after="720"/>
      <w:jc w:val="center"/>
    </w:pPr>
    <w:rPr>
      <w:rFonts w:ascii="Arial" w:hAnsi="Arial"/>
      <w:color w:val="1F497D" w:themeColor="text2"/>
      <w:sz w:val="40"/>
      <w:szCs w:val="40"/>
    </w:rPr>
  </w:style>
  <w:style w:type="paragraph" w:styleId="Paragraphedeliste">
    <w:name w:val="List Paragraph"/>
    <w:basedOn w:val="Normal"/>
    <w:uiPriority w:val="34"/>
    <w:qFormat/>
    <w:rsid w:val="00AA4E5A"/>
    <w:pPr>
      <w:ind w:left="720"/>
      <w:contextualSpacing/>
    </w:pPr>
  </w:style>
  <w:style w:type="paragraph" w:styleId="En-tte">
    <w:name w:val="header"/>
    <w:basedOn w:val="Normal"/>
    <w:link w:val="En-tteCar"/>
    <w:uiPriority w:val="99"/>
    <w:unhideWhenUsed/>
    <w:rsid w:val="00AA4E5A"/>
    <w:pPr>
      <w:tabs>
        <w:tab w:val="center" w:pos="4536"/>
        <w:tab w:val="right" w:pos="9072"/>
      </w:tabs>
      <w:spacing w:after="0" w:line="240" w:lineRule="auto"/>
    </w:pPr>
  </w:style>
  <w:style w:type="character" w:customStyle="1" w:styleId="En-tteCar">
    <w:name w:val="En-tête Car"/>
    <w:basedOn w:val="Policepardfaut"/>
    <w:link w:val="En-tte"/>
    <w:uiPriority w:val="99"/>
    <w:rsid w:val="00AA4E5A"/>
  </w:style>
  <w:style w:type="paragraph" w:styleId="Pieddepage">
    <w:name w:val="footer"/>
    <w:basedOn w:val="Normal"/>
    <w:link w:val="PieddepageCar"/>
    <w:uiPriority w:val="99"/>
    <w:unhideWhenUsed/>
    <w:rsid w:val="00AA4E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E5A"/>
  </w:style>
  <w:style w:type="paragraph" w:styleId="NormalWeb">
    <w:name w:val="Normal (Web)"/>
    <w:basedOn w:val="Normal"/>
    <w:uiPriority w:val="99"/>
    <w:unhideWhenUsed/>
    <w:rsid w:val="00E731DE"/>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731DE"/>
    <w:rPr>
      <w:color w:val="0000FF"/>
      <w:u w:val="single"/>
    </w:rPr>
  </w:style>
  <w:style w:type="paragraph" w:customStyle="1" w:styleId="sdfootnote">
    <w:name w:val="sdfootnote"/>
    <w:basedOn w:val="Normal"/>
    <w:rsid w:val="00E731DE"/>
    <w:pPr>
      <w:spacing w:before="100" w:beforeAutospacing="1" w:after="0" w:line="240" w:lineRule="auto"/>
      <w:ind w:left="340" w:hanging="340"/>
    </w:pPr>
    <w:rPr>
      <w:rFonts w:ascii="Times New Roman" w:eastAsia="Times New Roman" w:hAnsi="Times New Roman" w:cs="Times New Roman"/>
      <w:sz w:val="20"/>
      <w:szCs w:val="20"/>
      <w:lang w:eastAsia="fr-FR"/>
    </w:rPr>
  </w:style>
  <w:style w:type="paragraph" w:customStyle="1" w:styleId="TEXTE">
    <w:name w:val="_TEXTE"/>
    <w:basedOn w:val="TITRE10"/>
    <w:qFormat/>
    <w:rsid w:val="000464DB"/>
    <w:pPr>
      <w:spacing w:before="170" w:after="60" w:line="280" w:lineRule="exact"/>
      <w:jc w:val="both"/>
    </w:pPr>
    <w:rPr>
      <w:color w:val="000000" w:themeColor="text1"/>
      <w:sz w:val="21"/>
    </w:rPr>
  </w:style>
  <w:style w:type="paragraph" w:customStyle="1" w:styleId="LISTE">
    <w:name w:val="_LISTE"/>
    <w:basedOn w:val="TEXTE"/>
    <w:qFormat/>
    <w:rsid w:val="00751A16"/>
    <w:pPr>
      <w:numPr>
        <w:numId w:val="6"/>
      </w:numPr>
      <w:spacing w:before="0"/>
      <w:ind w:left="714" w:hanging="357"/>
    </w:pPr>
    <w:rPr>
      <w:lang w:eastAsia="fr-FR"/>
    </w:rPr>
  </w:style>
  <w:style w:type="paragraph" w:styleId="Notedebasdepage">
    <w:name w:val="footnote text"/>
    <w:basedOn w:val="Normal"/>
    <w:link w:val="NotedebasdepageCar"/>
    <w:uiPriority w:val="99"/>
    <w:unhideWhenUsed/>
    <w:rsid w:val="00BC7003"/>
    <w:pPr>
      <w:spacing w:after="40" w:line="200" w:lineRule="atLeast"/>
    </w:pPr>
    <w:rPr>
      <w:rFonts w:ascii="Arial" w:hAnsi="Arial"/>
      <w:sz w:val="15"/>
      <w:szCs w:val="20"/>
    </w:rPr>
  </w:style>
  <w:style w:type="character" w:customStyle="1" w:styleId="NotedebasdepageCar">
    <w:name w:val="Note de bas de page Car"/>
    <w:basedOn w:val="Policepardfaut"/>
    <w:link w:val="Notedebasdepage"/>
    <w:uiPriority w:val="99"/>
    <w:rsid w:val="00BC7003"/>
    <w:rPr>
      <w:rFonts w:ascii="Arial" w:hAnsi="Arial"/>
      <w:sz w:val="15"/>
      <w:szCs w:val="20"/>
    </w:rPr>
  </w:style>
  <w:style w:type="character" w:styleId="Appelnotedebasdep">
    <w:name w:val="footnote reference"/>
    <w:basedOn w:val="Policepardfaut"/>
    <w:uiPriority w:val="99"/>
    <w:semiHidden/>
    <w:unhideWhenUsed/>
    <w:rsid w:val="00BC7003"/>
    <w:rPr>
      <w:vertAlign w:val="superscript"/>
    </w:rPr>
  </w:style>
  <w:style w:type="character" w:customStyle="1" w:styleId="Titre1Car">
    <w:name w:val="Titre 1 Car"/>
    <w:basedOn w:val="Policepardfaut"/>
    <w:link w:val="Titre1"/>
    <w:uiPriority w:val="9"/>
    <w:rsid w:val="007F65FD"/>
    <w:rPr>
      <w:rFonts w:asciiTheme="majorHAnsi" w:eastAsiaTheme="majorEastAsia" w:hAnsiTheme="majorHAnsi" w:cstheme="majorBidi"/>
      <w:b/>
      <w:bCs/>
      <w:color w:val="FFFFFF" w:themeColor="background1"/>
      <w:szCs w:val="28"/>
      <w:u w:val="single"/>
    </w:rPr>
  </w:style>
  <w:style w:type="character" w:customStyle="1" w:styleId="Titre2Car">
    <w:name w:val="Titre 2 Car"/>
    <w:basedOn w:val="Policepardfaut"/>
    <w:link w:val="Titre2"/>
    <w:uiPriority w:val="9"/>
    <w:rsid w:val="007F65FD"/>
    <w:rPr>
      <w:rFonts w:asciiTheme="majorHAnsi" w:eastAsiaTheme="majorEastAsia" w:hAnsiTheme="majorHAnsi" w:cstheme="majorBidi"/>
      <w:b/>
      <w:bCs/>
      <w:color w:val="1F497D" w:themeColor="text2"/>
      <w:szCs w:val="26"/>
    </w:rPr>
  </w:style>
  <w:style w:type="paragraph" w:customStyle="1" w:styleId="TITRE20">
    <w:name w:val="_TITRE 2"/>
    <w:basedOn w:val="Normal"/>
    <w:qFormat/>
    <w:rsid w:val="00BF3545"/>
    <w:rPr>
      <w:rFonts w:ascii="Arial" w:hAnsi="Arial" w:cs="Arial"/>
      <w:b/>
      <w:color w:val="1F497D" w:themeColor="text2"/>
      <w:sz w:val="30"/>
      <w:szCs w:val="30"/>
    </w:rPr>
  </w:style>
  <w:style w:type="paragraph" w:customStyle="1" w:styleId="Paragraphestandard">
    <w:name w:val="[Paragraphe standard]"/>
    <w:basedOn w:val="Normal"/>
    <w:uiPriority w:val="99"/>
    <w:rsid w:val="00377F7F"/>
    <w:pPr>
      <w:widowControl w:val="0"/>
      <w:autoSpaceDE w:val="0"/>
      <w:autoSpaceDN w:val="0"/>
      <w:adjustRightInd w:val="0"/>
      <w:spacing w:after="0" w:line="288" w:lineRule="auto"/>
      <w:textAlignment w:val="center"/>
    </w:pPr>
    <w:rPr>
      <w:rFonts w:ascii="MyriadPro-Regular" w:eastAsiaTheme="minorEastAsia" w:hAnsi="MyriadPro-Regular" w:cs="MyriadPro-Regular"/>
      <w:color w:val="000000"/>
      <w:sz w:val="24"/>
      <w:szCs w:val="24"/>
      <w:lang w:eastAsia="fr-FR"/>
    </w:rPr>
  </w:style>
  <w:style w:type="paragraph" w:styleId="TM1">
    <w:name w:val="toc 1"/>
    <w:basedOn w:val="Normal"/>
    <w:next w:val="Normal"/>
    <w:uiPriority w:val="39"/>
    <w:unhideWhenUsed/>
    <w:rsid w:val="00BF3545"/>
    <w:pPr>
      <w:tabs>
        <w:tab w:val="right" w:leader="dot" w:pos="7926"/>
      </w:tabs>
      <w:spacing w:after="240" w:line="300" w:lineRule="exact"/>
    </w:pPr>
    <w:rPr>
      <w:rFonts w:ascii="Arial" w:hAnsi="Arial" w:cs="Arial"/>
      <w:b/>
      <w:noProof/>
      <w:color w:val="1F497D" w:themeColor="text2"/>
      <w:sz w:val="24"/>
    </w:rPr>
  </w:style>
  <w:style w:type="paragraph" w:styleId="Textedebulles">
    <w:name w:val="Balloon Text"/>
    <w:basedOn w:val="Normal"/>
    <w:link w:val="TextedebullesCar"/>
    <w:uiPriority w:val="99"/>
    <w:semiHidden/>
    <w:unhideWhenUsed/>
    <w:rsid w:val="00F377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74C"/>
    <w:rPr>
      <w:rFonts w:ascii="Tahoma" w:hAnsi="Tahoma" w:cs="Tahoma"/>
      <w:sz w:val="16"/>
      <w:szCs w:val="16"/>
    </w:rPr>
  </w:style>
  <w:style w:type="paragraph" w:customStyle="1" w:styleId="TableContents">
    <w:name w:val="Table Contents"/>
    <w:basedOn w:val="Normal"/>
    <w:rsid w:val="00CD1081"/>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
    <w:name w:val="Standard"/>
    <w:rsid w:val="00CD108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CD1081"/>
    <w:rPr>
      <w:color w:val="000080"/>
      <w:u w:val="single"/>
      <w:lang w:val="fr-FR" w:eastAsia="fr-FR" w:bidi="fr-FR"/>
    </w:rPr>
  </w:style>
  <w:style w:type="paragraph" w:customStyle="1" w:styleId="LISTEmesures">
    <w:name w:val="_LISTE mesures"/>
    <w:basedOn w:val="Normal"/>
    <w:qFormat/>
    <w:rsid w:val="003B4630"/>
    <w:pPr>
      <w:numPr>
        <w:numId w:val="14"/>
      </w:numPr>
      <w:suppressAutoHyphens/>
      <w:spacing w:after="0" w:line="240" w:lineRule="auto"/>
      <w:ind w:left="0" w:hanging="284"/>
      <w:contextualSpacing/>
      <w:jc w:val="both"/>
    </w:pPr>
    <w:rPr>
      <w:rFonts w:ascii="Arial" w:eastAsia="SimSun" w:hAnsi="Arial" w:cs="Arial"/>
      <w:b/>
      <w:color w:val="1F497D" w:themeColor="text2"/>
      <w:kern w:val="1"/>
    </w:rPr>
  </w:style>
  <w:style w:type="paragraph" w:customStyle="1" w:styleId="TITRE3">
    <w:name w:val="_TITRE 3"/>
    <w:basedOn w:val="TITRE20"/>
    <w:qFormat/>
    <w:rsid w:val="00BF3545"/>
    <w:pPr>
      <w:spacing w:after="360"/>
    </w:pPr>
    <w:rPr>
      <w:i/>
      <w:color w:val="808080" w:themeColor="background1" w:themeShade="80"/>
      <w:sz w:val="26"/>
      <w:szCs w:val="26"/>
    </w:rPr>
  </w:style>
  <w:style w:type="paragraph" w:customStyle="1" w:styleId="LISTEMESURESPUCES">
    <w:name w:val="_LISTE MESURES PUCES"/>
    <w:basedOn w:val="Standard"/>
    <w:qFormat/>
    <w:rsid w:val="00C741CA"/>
    <w:pPr>
      <w:numPr>
        <w:numId w:val="24"/>
      </w:numPr>
      <w:spacing w:before="240"/>
      <w:jc w:val="both"/>
    </w:pPr>
    <w:rPr>
      <w:rFonts w:ascii="Arial" w:hAnsi="Arial" w:cs="Arial"/>
      <w:b/>
      <w:sz w:val="22"/>
      <w:szCs w:val="22"/>
    </w:rPr>
  </w:style>
  <w:style w:type="paragraph" w:styleId="TM2">
    <w:name w:val="toc 2"/>
    <w:basedOn w:val="Normal"/>
    <w:next w:val="Normal"/>
    <w:autoRedefine/>
    <w:uiPriority w:val="39"/>
    <w:unhideWhenUsed/>
    <w:rsid w:val="00BF3545"/>
    <w:pPr>
      <w:tabs>
        <w:tab w:val="right" w:leader="dot" w:pos="7926"/>
      </w:tabs>
      <w:spacing w:before="240" w:after="120"/>
      <w:ind w:left="221"/>
    </w:pPr>
    <w:rPr>
      <w:rFonts w:ascii="Arial" w:hAnsi="Arial"/>
      <w:b/>
      <w:noProof/>
      <w:color w:val="7F7F7F" w:themeColor="text1" w:themeTint="80"/>
    </w:rPr>
  </w:style>
  <w:style w:type="paragraph" w:styleId="TM3">
    <w:name w:val="toc 3"/>
    <w:basedOn w:val="Normal"/>
    <w:next w:val="Normal"/>
    <w:autoRedefine/>
    <w:uiPriority w:val="39"/>
    <w:unhideWhenUsed/>
    <w:rsid w:val="00D726CB"/>
    <w:pPr>
      <w:spacing w:after="100"/>
      <w:ind w:left="440"/>
    </w:pPr>
    <w:rPr>
      <w:rFonts w:ascii="Arial" w:hAnsi="Arial"/>
      <w:i/>
      <w:color w:val="000000" w:themeColor="text1"/>
      <w:sz w:val="20"/>
    </w:rPr>
  </w:style>
  <w:style w:type="character" w:styleId="Marquedecommentaire">
    <w:name w:val="annotation reference"/>
    <w:basedOn w:val="Policepardfaut"/>
    <w:uiPriority w:val="99"/>
    <w:semiHidden/>
    <w:unhideWhenUsed/>
    <w:rsid w:val="007A186A"/>
    <w:rPr>
      <w:sz w:val="16"/>
      <w:szCs w:val="16"/>
    </w:rPr>
  </w:style>
  <w:style w:type="paragraph" w:styleId="Commentaire">
    <w:name w:val="annotation text"/>
    <w:basedOn w:val="Normal"/>
    <w:link w:val="CommentaireCar"/>
    <w:uiPriority w:val="99"/>
    <w:semiHidden/>
    <w:unhideWhenUsed/>
    <w:rsid w:val="007A186A"/>
    <w:pPr>
      <w:spacing w:line="240" w:lineRule="auto"/>
    </w:pPr>
    <w:rPr>
      <w:sz w:val="20"/>
      <w:szCs w:val="20"/>
    </w:rPr>
  </w:style>
  <w:style w:type="character" w:customStyle="1" w:styleId="CommentaireCar">
    <w:name w:val="Commentaire Car"/>
    <w:basedOn w:val="Policepardfaut"/>
    <w:link w:val="Commentaire"/>
    <w:uiPriority w:val="99"/>
    <w:semiHidden/>
    <w:rsid w:val="007A186A"/>
    <w:rPr>
      <w:sz w:val="20"/>
      <w:szCs w:val="20"/>
    </w:rPr>
  </w:style>
  <w:style w:type="paragraph" w:styleId="Objetducommentaire">
    <w:name w:val="annotation subject"/>
    <w:basedOn w:val="Commentaire"/>
    <w:next w:val="Commentaire"/>
    <w:link w:val="ObjetducommentaireCar"/>
    <w:uiPriority w:val="99"/>
    <w:semiHidden/>
    <w:unhideWhenUsed/>
    <w:rsid w:val="007A186A"/>
    <w:rPr>
      <w:b/>
      <w:bCs/>
    </w:rPr>
  </w:style>
  <w:style w:type="character" w:customStyle="1" w:styleId="ObjetducommentaireCar">
    <w:name w:val="Objet du commentaire Car"/>
    <w:basedOn w:val="CommentaireCar"/>
    <w:link w:val="Objetducommentaire"/>
    <w:uiPriority w:val="99"/>
    <w:semiHidden/>
    <w:rsid w:val="007A18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5523">
      <w:bodyDiv w:val="1"/>
      <w:marLeft w:val="0"/>
      <w:marRight w:val="0"/>
      <w:marTop w:val="0"/>
      <w:marBottom w:val="0"/>
      <w:divBdr>
        <w:top w:val="none" w:sz="0" w:space="0" w:color="auto"/>
        <w:left w:val="none" w:sz="0" w:space="0" w:color="auto"/>
        <w:bottom w:val="none" w:sz="0" w:space="0" w:color="auto"/>
        <w:right w:val="none" w:sz="0" w:space="0" w:color="auto"/>
      </w:divBdr>
    </w:div>
    <w:div w:id="999888837">
      <w:bodyDiv w:val="1"/>
      <w:marLeft w:val="0"/>
      <w:marRight w:val="0"/>
      <w:marTop w:val="0"/>
      <w:marBottom w:val="0"/>
      <w:divBdr>
        <w:top w:val="none" w:sz="0" w:space="0" w:color="auto"/>
        <w:left w:val="none" w:sz="0" w:space="0" w:color="auto"/>
        <w:bottom w:val="none" w:sz="0" w:space="0" w:color="auto"/>
        <w:right w:val="none" w:sz="0" w:space="0" w:color="auto"/>
      </w:divBdr>
    </w:div>
    <w:div w:id="1498577600">
      <w:bodyDiv w:val="1"/>
      <w:marLeft w:val="0"/>
      <w:marRight w:val="0"/>
      <w:marTop w:val="0"/>
      <w:marBottom w:val="0"/>
      <w:divBdr>
        <w:top w:val="none" w:sz="0" w:space="0" w:color="auto"/>
        <w:left w:val="none" w:sz="0" w:space="0" w:color="auto"/>
        <w:bottom w:val="none" w:sz="0" w:space="0" w:color="auto"/>
        <w:right w:val="none" w:sz="0" w:space="0" w:color="auto"/>
      </w:divBdr>
    </w:div>
    <w:div w:id="1540046981">
      <w:bodyDiv w:val="1"/>
      <w:marLeft w:val="0"/>
      <w:marRight w:val="0"/>
      <w:marTop w:val="0"/>
      <w:marBottom w:val="0"/>
      <w:divBdr>
        <w:top w:val="none" w:sz="0" w:space="0" w:color="auto"/>
        <w:left w:val="none" w:sz="0" w:space="0" w:color="auto"/>
        <w:bottom w:val="none" w:sz="0" w:space="0" w:color="auto"/>
        <w:right w:val="none" w:sz="0" w:space="0" w:color="auto"/>
      </w:divBdr>
    </w:div>
    <w:div w:id="1710378950">
      <w:bodyDiv w:val="1"/>
      <w:marLeft w:val="0"/>
      <w:marRight w:val="0"/>
      <w:marTop w:val="0"/>
      <w:marBottom w:val="0"/>
      <w:divBdr>
        <w:top w:val="none" w:sz="0" w:space="0" w:color="auto"/>
        <w:left w:val="none" w:sz="0" w:space="0" w:color="auto"/>
        <w:bottom w:val="none" w:sz="0" w:space="0" w:color="auto"/>
        <w:right w:val="none" w:sz="0" w:space="0" w:color="auto"/>
      </w:divBdr>
    </w:div>
    <w:div w:id="1780417147">
      <w:bodyDiv w:val="1"/>
      <w:marLeft w:val="0"/>
      <w:marRight w:val="0"/>
      <w:marTop w:val="0"/>
      <w:marBottom w:val="0"/>
      <w:divBdr>
        <w:top w:val="none" w:sz="0" w:space="0" w:color="auto"/>
        <w:left w:val="none" w:sz="0" w:space="0" w:color="auto"/>
        <w:bottom w:val="none" w:sz="0" w:space="0" w:color="auto"/>
        <w:right w:val="none" w:sz="0" w:space="0" w:color="auto"/>
      </w:divBdr>
      <w:divsChild>
        <w:div w:id="548079065">
          <w:marLeft w:val="0"/>
          <w:marRight w:val="0"/>
          <w:marTop w:val="0"/>
          <w:marBottom w:val="0"/>
          <w:divBdr>
            <w:top w:val="none" w:sz="0" w:space="0" w:color="auto"/>
            <w:left w:val="none" w:sz="0" w:space="0" w:color="auto"/>
            <w:bottom w:val="none" w:sz="0" w:space="0" w:color="auto"/>
            <w:right w:val="none" w:sz="0" w:space="0" w:color="auto"/>
          </w:divBdr>
        </w:div>
        <w:div w:id="1659260392">
          <w:marLeft w:val="0"/>
          <w:marRight w:val="0"/>
          <w:marTop w:val="0"/>
          <w:marBottom w:val="0"/>
          <w:divBdr>
            <w:top w:val="none" w:sz="0" w:space="0" w:color="auto"/>
            <w:left w:val="none" w:sz="0" w:space="0" w:color="auto"/>
            <w:bottom w:val="none" w:sz="0" w:space="0" w:color="auto"/>
            <w:right w:val="none" w:sz="0" w:space="0" w:color="auto"/>
          </w:divBdr>
        </w:div>
        <w:div w:id="175724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rsi.fr" TargetMode="External"/><Relationship Id="rId26" Type="http://schemas.openxmlformats.org/officeDocument/2006/relationships/hyperlink" Target="mailto:bretag.direction@direccte.gouv.fr" TargetMode="External"/><Relationship Id="rId39" Type="http://schemas.openxmlformats.org/officeDocument/2006/relationships/hyperlink" Target="mailto:dr-picard.direction@direccte.gouv.fr" TargetMode="External"/><Relationship Id="rId3" Type="http://schemas.openxmlformats.org/officeDocument/2006/relationships/styles" Target="styles.xml"/><Relationship Id="rId21" Type="http://schemas.openxmlformats.org/officeDocument/2006/relationships/hyperlink" Target="mailto:alsace.direction@direccte.gouv.fr" TargetMode="External"/><Relationship Id="rId34" Type="http://schemas.openxmlformats.org/officeDocument/2006/relationships/hyperlink" Target="mailto:limou.direction@direccte.gouv.fr" TargetMode="External"/><Relationship Id="rId42" Type="http://schemas.openxmlformats.org/officeDocument/2006/relationships/hyperlink" Target="mailto:dr-rhona.direction@direccte.gouv.fr" TargetMode="External"/><Relationship Id="rId47" Type="http://schemas.openxmlformats.org/officeDocument/2006/relationships/hyperlink" Target="mailto:974.direction@dieccte.gouv.fr"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activitepartielle.emploi.gouv.fr" TargetMode="External"/><Relationship Id="rId25" Type="http://schemas.openxmlformats.org/officeDocument/2006/relationships/hyperlink" Target="mailto:bourg.direction@direccte.gouv.fr" TargetMode="External"/><Relationship Id="rId33" Type="http://schemas.openxmlformats.org/officeDocument/2006/relationships/hyperlink" Target="mailto:lrouss.direction@direccte.gouv.fr" TargetMode="External"/><Relationship Id="rId38" Type="http://schemas.openxmlformats.org/officeDocument/2006/relationships/hyperlink" Target="mailto:paysdl.direction@direccte.gouv.fr" TargetMode="External"/><Relationship Id="rId46" Type="http://schemas.openxmlformats.org/officeDocument/2006/relationships/hyperlink" Target="mailto:976.direction@dieccte.gouv.f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nom%20de%20votre%20r&#233;gion].correspondant-suite-attentats@direccte.gouv.fr" TargetMode="External"/><Relationship Id="rId29" Type="http://schemas.openxmlformats.org/officeDocument/2006/relationships/hyperlink" Target="mailto:dr-corse.direction@direccte.gouv.fr" TargetMode="External"/><Relationship Id="rId41" Type="http://schemas.openxmlformats.org/officeDocument/2006/relationships/hyperlink" Target="mailto:dr-paca.direction@direccte.gouv.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bnorm.direction@direccte.gouv.fr" TargetMode="External"/><Relationship Id="rId32" Type="http://schemas.openxmlformats.org/officeDocument/2006/relationships/hyperlink" Target="mailto:dr-idf.direction@direccte.gouv.fr" TargetMode="External"/><Relationship Id="rId37" Type="http://schemas.openxmlformats.org/officeDocument/2006/relationships/hyperlink" Target="mailto:nordpdc.direction@direccte.gouv.fr" TargetMode="External"/><Relationship Id="rId40" Type="http://schemas.openxmlformats.org/officeDocument/2006/relationships/hyperlink" Target="mailto:dr-poitou.direction@direccte.gouv.fr" TargetMode="External"/><Relationship Id="rId45" Type="http://schemas.openxmlformats.org/officeDocument/2006/relationships/hyperlink" Target="mailto:972.direction@dieccte.gouv.fr"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r-auver.direction@direccte.gouv.fr" TargetMode="External"/><Relationship Id="rId28" Type="http://schemas.openxmlformats.org/officeDocument/2006/relationships/hyperlink" Target="mailto:champ.direction@direccte.gouv.fr" TargetMode="External"/><Relationship Id="rId36" Type="http://schemas.openxmlformats.org/officeDocument/2006/relationships/hyperlink" Target="mailto:midipy.direction@direccte.gouv.fr" TargetMode="External"/><Relationship Id="rId49"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mailto:idf.correspondant-suite-attentats@direccte.gouv.fr" TargetMode="External"/><Relationship Id="rId31" Type="http://schemas.openxmlformats.org/officeDocument/2006/relationships/hyperlink" Target="mailto:hnorm.direction@direccte.gouv.fr" TargetMode="External"/><Relationship Id="rId44" Type="http://schemas.openxmlformats.org/officeDocument/2006/relationships/hyperlink" Target="mailto:973.direction@dieccte.gouv.fr"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yperlink" Target="mailto:aquit.direction@direccte.gouv.fr" TargetMode="External"/><Relationship Id="rId27" Type="http://schemas.openxmlformats.org/officeDocument/2006/relationships/hyperlink" Target="mailto:centre.direction@direccte.gouv.fr" TargetMode="External"/><Relationship Id="rId30" Type="http://schemas.openxmlformats.org/officeDocument/2006/relationships/hyperlink" Target="mailto:franch.direction@direccte.gouv.fr" TargetMode="External"/><Relationship Id="rId35" Type="http://schemas.openxmlformats.org/officeDocument/2006/relationships/hyperlink" Target="mailto:lorrai.direction@direccte.gouv.fr" TargetMode="External"/><Relationship Id="rId43" Type="http://schemas.openxmlformats.org/officeDocument/2006/relationships/hyperlink" Target="mailto:971.direction@dieccte.gouv.fr" TargetMode="External"/><Relationship Id="rId4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eader" Target="head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D619-E8F1-4909-9403-3612D2FC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5373</Words>
  <Characters>29555</Characters>
  <Application>Microsoft Office Word</Application>
  <DocSecurity>4</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SG-SIRCOM</Company>
  <LinksUpToDate>false</LinksUpToDate>
  <CharactersWithSpaces>34859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TARDIEU Victoria</dc:creator>
  <cp:lastModifiedBy>VANALDERWEIRELD Jocelyne</cp:lastModifiedBy>
  <cp:revision>2</cp:revision>
  <cp:lastPrinted>2015-12-11T11:30:00Z</cp:lastPrinted>
  <dcterms:created xsi:type="dcterms:W3CDTF">2015-12-11T17:07:00Z</dcterms:created>
  <dcterms:modified xsi:type="dcterms:W3CDTF">2015-12-11T17:07:00Z</dcterms:modified>
</cp:coreProperties>
</file>