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CE6C" w14:textId="77777777" w:rsidR="0052017E" w:rsidRDefault="0052017E" w:rsidP="19D78A32">
      <w:pPr>
        <w:spacing w:after="80" w:line="240" w:lineRule="auto"/>
        <w:jc w:val="center"/>
        <w:rPr>
          <w:rFonts w:asciiTheme="majorHAnsi" w:eastAsiaTheme="majorEastAsia" w:hAnsiTheme="majorHAnsi" w:cstheme="majorBidi"/>
          <w:b/>
          <w:bCs/>
          <w:sz w:val="28"/>
          <w:szCs w:val="28"/>
        </w:rPr>
      </w:pPr>
      <w:r w:rsidRPr="19D78A32">
        <w:rPr>
          <w:rFonts w:asciiTheme="majorHAnsi" w:eastAsiaTheme="majorEastAsia" w:hAnsiTheme="majorHAnsi" w:cstheme="majorBidi"/>
          <w:b/>
          <w:bCs/>
          <w:sz w:val="28"/>
          <w:szCs w:val="28"/>
        </w:rPr>
        <w:t xml:space="preserve">Conditions </w:t>
      </w:r>
      <w:r w:rsidR="2EDAA3E8" w:rsidRPr="19D78A32">
        <w:rPr>
          <w:rFonts w:asciiTheme="majorHAnsi" w:eastAsiaTheme="majorEastAsia" w:hAnsiTheme="majorHAnsi" w:cstheme="majorBidi"/>
          <w:b/>
          <w:bCs/>
          <w:sz w:val="28"/>
          <w:szCs w:val="28"/>
        </w:rPr>
        <w:t>G</w:t>
      </w:r>
      <w:r w:rsidRPr="19D78A32">
        <w:rPr>
          <w:rFonts w:asciiTheme="majorHAnsi" w:eastAsiaTheme="majorEastAsia" w:hAnsiTheme="majorHAnsi" w:cstheme="majorBidi"/>
          <w:b/>
          <w:bCs/>
          <w:sz w:val="28"/>
          <w:szCs w:val="28"/>
        </w:rPr>
        <w:t>énérales</w:t>
      </w:r>
      <w:r w:rsidR="00CC5ACA" w:rsidRPr="19D78A32">
        <w:rPr>
          <w:rFonts w:asciiTheme="majorHAnsi" w:eastAsiaTheme="majorEastAsia" w:hAnsiTheme="majorHAnsi" w:cstheme="majorBidi"/>
          <w:b/>
          <w:bCs/>
          <w:sz w:val="28"/>
          <w:szCs w:val="28"/>
        </w:rPr>
        <w:t xml:space="preserve"> d’</w:t>
      </w:r>
      <w:r w:rsidR="7813D707" w:rsidRPr="19D78A32">
        <w:rPr>
          <w:rFonts w:asciiTheme="majorHAnsi" w:eastAsiaTheme="majorEastAsia" w:hAnsiTheme="majorHAnsi" w:cstheme="majorBidi"/>
          <w:b/>
          <w:bCs/>
          <w:sz w:val="28"/>
          <w:szCs w:val="28"/>
        </w:rPr>
        <w:t>I</w:t>
      </w:r>
      <w:r w:rsidR="00CC5ACA" w:rsidRPr="19D78A32">
        <w:rPr>
          <w:rFonts w:asciiTheme="majorHAnsi" w:eastAsiaTheme="majorEastAsia" w:hAnsiTheme="majorHAnsi" w:cstheme="majorBidi"/>
          <w:b/>
          <w:bCs/>
          <w:sz w:val="28"/>
          <w:szCs w:val="28"/>
        </w:rPr>
        <w:t>nscriptio</w:t>
      </w:r>
      <w:r w:rsidR="073E7F69" w:rsidRPr="19D78A32">
        <w:rPr>
          <w:rFonts w:asciiTheme="majorHAnsi" w:eastAsiaTheme="majorEastAsia" w:hAnsiTheme="majorHAnsi" w:cstheme="majorBidi"/>
          <w:b/>
          <w:bCs/>
          <w:sz w:val="28"/>
          <w:szCs w:val="28"/>
        </w:rPr>
        <w:t>n</w:t>
      </w:r>
    </w:p>
    <w:p w14:paraId="1631FA93" w14:textId="77777777" w:rsidR="00CC5ACA" w:rsidRDefault="00CC5ACA" w:rsidP="19D78A32">
      <w:pPr>
        <w:spacing w:after="80" w:line="240" w:lineRule="auto"/>
        <w:jc w:val="both"/>
        <w:rPr>
          <w:rFonts w:asciiTheme="majorHAnsi" w:eastAsiaTheme="majorEastAsia" w:hAnsiTheme="majorHAnsi" w:cstheme="majorBidi"/>
          <w:sz w:val="20"/>
          <w:szCs w:val="20"/>
        </w:rPr>
      </w:pPr>
    </w:p>
    <w:p w14:paraId="16669E1D" w14:textId="77777777" w:rsidR="00CC5ACA" w:rsidRPr="00A03903" w:rsidRDefault="00CC5ACA" w:rsidP="43239B73">
      <w:pPr>
        <w:spacing w:after="80" w:line="240" w:lineRule="auto"/>
        <w:jc w:val="both"/>
        <w:rPr>
          <w:rFonts w:asciiTheme="majorHAnsi" w:eastAsiaTheme="majorEastAsia" w:hAnsiTheme="majorHAnsi" w:cstheme="majorBidi"/>
          <w:sz w:val="20"/>
          <w:szCs w:val="20"/>
        </w:rPr>
      </w:pPr>
      <w:r w:rsidRPr="43239B73">
        <w:rPr>
          <w:rFonts w:asciiTheme="majorHAnsi" w:eastAsiaTheme="majorEastAsia" w:hAnsiTheme="majorHAnsi" w:cstheme="majorBidi"/>
          <w:sz w:val="20"/>
          <w:szCs w:val="20"/>
        </w:rPr>
        <w:t>Les présentes conditions générales</w:t>
      </w:r>
      <w:r w:rsidR="005B60FD" w:rsidRPr="43239B73">
        <w:rPr>
          <w:rFonts w:asciiTheme="majorHAnsi" w:eastAsiaTheme="majorEastAsia" w:hAnsiTheme="majorHAnsi" w:cstheme="majorBidi"/>
          <w:sz w:val="20"/>
          <w:szCs w:val="20"/>
        </w:rPr>
        <w:t xml:space="preserve"> d’inscription</w:t>
      </w:r>
      <w:r w:rsidRPr="43239B73">
        <w:rPr>
          <w:rFonts w:asciiTheme="majorHAnsi" w:eastAsiaTheme="majorEastAsia" w:hAnsiTheme="majorHAnsi" w:cstheme="majorBidi"/>
          <w:sz w:val="20"/>
          <w:szCs w:val="20"/>
        </w:rPr>
        <w:t xml:space="preserve"> s'appliquent, à l'exclusion de toute autre disposition, à toute inscription d'un </w:t>
      </w:r>
      <w:r w:rsidR="005243B6" w:rsidRPr="43239B73">
        <w:rPr>
          <w:rFonts w:asciiTheme="majorHAnsi" w:eastAsiaTheme="majorEastAsia" w:hAnsiTheme="majorHAnsi" w:cstheme="majorBidi"/>
          <w:sz w:val="20"/>
          <w:szCs w:val="20"/>
        </w:rPr>
        <w:t xml:space="preserve">exposant </w:t>
      </w:r>
      <w:r w:rsidRPr="43239B73">
        <w:rPr>
          <w:rFonts w:asciiTheme="majorHAnsi" w:eastAsiaTheme="majorEastAsia" w:hAnsiTheme="majorHAnsi" w:cstheme="majorBidi"/>
          <w:sz w:val="20"/>
          <w:szCs w:val="20"/>
        </w:rPr>
        <w:t>(</w:t>
      </w:r>
      <w:r w:rsidR="098ECC97" w:rsidRPr="43239B73">
        <w:rPr>
          <w:rFonts w:asciiTheme="majorHAnsi" w:eastAsiaTheme="majorEastAsia" w:hAnsiTheme="majorHAnsi" w:cstheme="majorBidi"/>
          <w:sz w:val="20"/>
          <w:szCs w:val="20"/>
        </w:rPr>
        <w:t>l’«</w:t>
      </w:r>
      <w:r w:rsidR="009F6843" w:rsidRPr="43239B73">
        <w:rPr>
          <w:rFonts w:asciiTheme="majorHAnsi" w:eastAsiaTheme="majorEastAsia" w:hAnsiTheme="majorHAnsi" w:cstheme="majorBidi"/>
          <w:sz w:val="20"/>
          <w:szCs w:val="20"/>
        </w:rPr>
        <w:t> </w:t>
      </w:r>
      <w:r w:rsidR="005243B6" w:rsidRPr="007C7BEF">
        <w:rPr>
          <w:rFonts w:asciiTheme="majorHAnsi" w:eastAsiaTheme="majorEastAsia" w:hAnsiTheme="majorHAnsi" w:cstheme="majorBidi"/>
          <w:sz w:val="20"/>
          <w:szCs w:val="20"/>
        </w:rPr>
        <w:t>Exposant </w:t>
      </w:r>
      <w:r w:rsidR="009F6843" w:rsidRPr="007C7BEF">
        <w:rPr>
          <w:rFonts w:asciiTheme="majorHAnsi" w:eastAsiaTheme="majorEastAsia" w:hAnsiTheme="majorHAnsi" w:cstheme="majorBidi"/>
          <w:sz w:val="20"/>
          <w:szCs w:val="20"/>
        </w:rPr>
        <w:t>»</w:t>
      </w:r>
      <w:r w:rsidRPr="007C7BEF">
        <w:rPr>
          <w:rFonts w:asciiTheme="majorHAnsi" w:eastAsiaTheme="majorEastAsia" w:hAnsiTheme="majorHAnsi" w:cstheme="majorBidi"/>
          <w:sz w:val="20"/>
          <w:szCs w:val="20"/>
        </w:rPr>
        <w:t>) à l’édition 202</w:t>
      </w:r>
      <w:r w:rsidR="00D1118C" w:rsidRPr="007C7BEF">
        <w:rPr>
          <w:rFonts w:asciiTheme="majorHAnsi" w:eastAsiaTheme="majorEastAsia" w:hAnsiTheme="majorHAnsi" w:cstheme="majorBidi"/>
          <w:sz w:val="20"/>
          <w:szCs w:val="20"/>
        </w:rPr>
        <w:t>4</w:t>
      </w:r>
      <w:r w:rsidRPr="007C7BEF">
        <w:rPr>
          <w:rFonts w:asciiTheme="majorHAnsi" w:eastAsiaTheme="majorEastAsia" w:hAnsiTheme="majorHAnsi" w:cstheme="majorBidi"/>
          <w:sz w:val="20"/>
          <w:szCs w:val="20"/>
        </w:rPr>
        <w:t xml:space="preserve"> du</w:t>
      </w:r>
      <w:r w:rsidR="009E388E" w:rsidRPr="007C7BEF">
        <w:rPr>
          <w:rFonts w:asciiTheme="majorHAnsi" w:eastAsiaTheme="majorEastAsia" w:hAnsiTheme="majorHAnsi" w:cstheme="majorBidi"/>
          <w:sz w:val="20"/>
          <w:szCs w:val="20"/>
        </w:rPr>
        <w:t xml:space="preserve"> </w:t>
      </w:r>
      <w:r w:rsidR="003811C2" w:rsidRPr="007C7BEF">
        <w:rPr>
          <w:rFonts w:asciiTheme="majorHAnsi" w:eastAsiaTheme="majorEastAsia" w:hAnsiTheme="majorHAnsi" w:cstheme="majorBidi"/>
          <w:sz w:val="20"/>
          <w:szCs w:val="20"/>
        </w:rPr>
        <w:t xml:space="preserve">Moyen-Orient - Workshop Paris Region - </w:t>
      </w:r>
      <w:r w:rsidR="009E388E" w:rsidRPr="007C7BEF">
        <w:rPr>
          <w:rFonts w:asciiTheme="majorHAnsi" w:eastAsiaTheme="majorEastAsia" w:hAnsiTheme="majorHAnsi" w:cstheme="majorBidi"/>
          <w:sz w:val="20"/>
          <w:szCs w:val="20"/>
        </w:rPr>
        <w:t>Post Tour Rendez-</w:t>
      </w:r>
      <w:r w:rsidR="00B132F9" w:rsidRPr="007C7BEF">
        <w:rPr>
          <w:rFonts w:asciiTheme="majorHAnsi" w:eastAsiaTheme="majorEastAsia" w:hAnsiTheme="majorHAnsi" w:cstheme="majorBidi"/>
          <w:sz w:val="20"/>
          <w:szCs w:val="20"/>
        </w:rPr>
        <w:t>V</w:t>
      </w:r>
      <w:r w:rsidR="009E388E" w:rsidRPr="007C7BEF">
        <w:rPr>
          <w:rFonts w:asciiTheme="majorHAnsi" w:eastAsiaTheme="majorEastAsia" w:hAnsiTheme="majorHAnsi" w:cstheme="majorBidi"/>
          <w:sz w:val="20"/>
          <w:szCs w:val="20"/>
        </w:rPr>
        <w:t xml:space="preserve">ous en France </w:t>
      </w:r>
      <w:r w:rsidRPr="007C7BEF">
        <w:rPr>
          <w:rFonts w:asciiTheme="majorHAnsi" w:eastAsiaTheme="majorEastAsia" w:hAnsiTheme="majorHAnsi" w:cstheme="majorBidi"/>
          <w:sz w:val="20"/>
          <w:szCs w:val="20"/>
        </w:rPr>
        <w:t xml:space="preserve"> </w:t>
      </w:r>
      <w:r w:rsidR="00F079A7" w:rsidRPr="007C7BEF">
        <w:rPr>
          <w:rFonts w:asciiTheme="majorHAnsi" w:eastAsiaTheme="majorEastAsia" w:hAnsiTheme="majorHAnsi" w:cstheme="majorBidi"/>
          <w:sz w:val="20"/>
          <w:szCs w:val="20"/>
        </w:rPr>
        <w:t>se déroulant le</w:t>
      </w:r>
      <w:r w:rsidR="573A988B" w:rsidRPr="007C7BEF">
        <w:rPr>
          <w:rFonts w:asciiTheme="majorHAnsi" w:eastAsiaTheme="majorEastAsia" w:hAnsiTheme="majorHAnsi" w:cstheme="majorBidi"/>
          <w:sz w:val="20"/>
          <w:szCs w:val="20"/>
        </w:rPr>
        <w:t xml:space="preserve"> 28 </w:t>
      </w:r>
      <w:r w:rsidR="009E388E" w:rsidRPr="007C7BEF">
        <w:rPr>
          <w:rFonts w:asciiTheme="majorHAnsi" w:eastAsiaTheme="majorEastAsia" w:hAnsiTheme="majorHAnsi" w:cstheme="majorBidi"/>
          <w:sz w:val="20"/>
          <w:szCs w:val="20"/>
        </w:rPr>
        <w:t>mars</w:t>
      </w:r>
      <w:r w:rsidR="573A988B" w:rsidRPr="007C7BEF">
        <w:rPr>
          <w:rFonts w:asciiTheme="majorHAnsi" w:eastAsiaTheme="majorEastAsia" w:hAnsiTheme="majorHAnsi" w:cstheme="majorBidi"/>
          <w:sz w:val="20"/>
          <w:szCs w:val="20"/>
        </w:rPr>
        <w:t xml:space="preserve"> 202</w:t>
      </w:r>
      <w:r w:rsidR="00EA5850" w:rsidRPr="007C7BEF">
        <w:rPr>
          <w:rFonts w:asciiTheme="majorHAnsi" w:eastAsiaTheme="majorEastAsia" w:hAnsiTheme="majorHAnsi" w:cstheme="majorBidi"/>
          <w:sz w:val="20"/>
          <w:szCs w:val="20"/>
        </w:rPr>
        <w:t>4</w:t>
      </w:r>
      <w:r w:rsidR="573A988B" w:rsidRPr="007C7BEF">
        <w:rPr>
          <w:rFonts w:asciiTheme="majorHAnsi" w:eastAsiaTheme="majorEastAsia" w:hAnsiTheme="majorHAnsi" w:cstheme="majorBidi"/>
          <w:sz w:val="20"/>
          <w:szCs w:val="20"/>
        </w:rPr>
        <w:t xml:space="preserve"> </w:t>
      </w:r>
      <w:r w:rsidRPr="007C7BEF">
        <w:rPr>
          <w:rFonts w:asciiTheme="majorHAnsi" w:eastAsiaTheme="majorEastAsia" w:hAnsiTheme="majorHAnsi" w:cstheme="majorBidi"/>
          <w:sz w:val="20"/>
          <w:szCs w:val="20"/>
        </w:rPr>
        <w:t>(ci</w:t>
      </w:r>
      <w:r w:rsidRPr="43239B73">
        <w:rPr>
          <w:rFonts w:asciiTheme="majorHAnsi" w:eastAsiaTheme="majorEastAsia" w:hAnsiTheme="majorHAnsi" w:cstheme="majorBidi"/>
          <w:sz w:val="20"/>
          <w:szCs w:val="20"/>
        </w:rPr>
        <w:t>-après l'«</w:t>
      </w:r>
      <w:r w:rsidR="00743683" w:rsidRPr="43239B73">
        <w:rPr>
          <w:rFonts w:asciiTheme="majorHAnsi" w:eastAsiaTheme="majorEastAsia" w:hAnsiTheme="majorHAnsi" w:cstheme="majorBidi"/>
          <w:sz w:val="20"/>
          <w:szCs w:val="20"/>
        </w:rPr>
        <w:t> </w:t>
      </w:r>
      <w:r w:rsidRPr="43239B73">
        <w:rPr>
          <w:rFonts w:asciiTheme="majorHAnsi" w:eastAsiaTheme="majorEastAsia" w:hAnsiTheme="majorHAnsi" w:cstheme="majorBidi"/>
          <w:sz w:val="20"/>
          <w:szCs w:val="20"/>
        </w:rPr>
        <w:t>Ev</w:t>
      </w:r>
      <w:r w:rsidR="00F67626" w:rsidRPr="43239B73">
        <w:rPr>
          <w:rFonts w:asciiTheme="majorHAnsi" w:eastAsiaTheme="majorEastAsia" w:hAnsiTheme="majorHAnsi" w:cstheme="majorBidi"/>
          <w:sz w:val="20"/>
          <w:szCs w:val="20"/>
        </w:rPr>
        <w:t>è</w:t>
      </w:r>
      <w:r w:rsidRPr="43239B73">
        <w:rPr>
          <w:rFonts w:asciiTheme="majorHAnsi" w:eastAsiaTheme="majorEastAsia" w:hAnsiTheme="majorHAnsi" w:cstheme="majorBidi"/>
          <w:sz w:val="20"/>
          <w:szCs w:val="20"/>
        </w:rPr>
        <w:t>nement</w:t>
      </w:r>
      <w:r w:rsidR="00743683" w:rsidRPr="43239B73">
        <w:rPr>
          <w:rFonts w:asciiTheme="majorHAnsi" w:eastAsiaTheme="majorEastAsia" w:hAnsiTheme="majorHAnsi" w:cstheme="majorBidi"/>
          <w:sz w:val="20"/>
          <w:szCs w:val="20"/>
        </w:rPr>
        <w:t> </w:t>
      </w:r>
      <w:r w:rsidRPr="43239B73">
        <w:rPr>
          <w:rFonts w:asciiTheme="majorHAnsi" w:eastAsiaTheme="majorEastAsia" w:hAnsiTheme="majorHAnsi" w:cstheme="majorBidi"/>
          <w:sz w:val="20"/>
          <w:szCs w:val="20"/>
        </w:rPr>
        <w:t>»)</w:t>
      </w:r>
      <w:r w:rsidR="00452A5D" w:rsidRPr="43239B73">
        <w:rPr>
          <w:rFonts w:asciiTheme="majorHAnsi" w:eastAsiaTheme="majorEastAsia" w:hAnsiTheme="majorHAnsi" w:cstheme="majorBidi"/>
          <w:sz w:val="20"/>
          <w:szCs w:val="20"/>
        </w:rPr>
        <w:t xml:space="preserve">, </w:t>
      </w:r>
      <w:r w:rsidRPr="43239B73">
        <w:rPr>
          <w:rFonts w:asciiTheme="majorHAnsi" w:eastAsiaTheme="majorEastAsia" w:hAnsiTheme="majorHAnsi" w:cstheme="majorBidi"/>
          <w:sz w:val="20"/>
          <w:szCs w:val="20"/>
        </w:rPr>
        <w:t xml:space="preserve">organisé par Choose Paris Region, association loi 1901, </w:t>
      </w:r>
      <w:r w:rsidR="00E64093" w:rsidRPr="43239B73">
        <w:rPr>
          <w:rFonts w:asciiTheme="majorHAnsi" w:eastAsiaTheme="majorEastAsia" w:hAnsiTheme="majorHAnsi" w:cstheme="majorBidi"/>
          <w:sz w:val="20"/>
          <w:szCs w:val="20"/>
        </w:rPr>
        <w:t>(SIRE</w:t>
      </w:r>
      <w:r w:rsidR="00C11008" w:rsidRPr="43239B73">
        <w:rPr>
          <w:rFonts w:asciiTheme="majorHAnsi" w:eastAsiaTheme="majorEastAsia" w:hAnsiTheme="majorHAnsi" w:cstheme="majorBidi"/>
          <w:sz w:val="20"/>
          <w:szCs w:val="20"/>
        </w:rPr>
        <w:t>T</w:t>
      </w:r>
      <w:r w:rsidR="00E64093" w:rsidRPr="43239B73">
        <w:rPr>
          <w:rFonts w:asciiTheme="majorHAnsi" w:eastAsiaTheme="majorEastAsia" w:hAnsiTheme="majorHAnsi" w:cstheme="majorBidi"/>
          <w:sz w:val="20"/>
          <w:szCs w:val="20"/>
        </w:rPr>
        <w:t xml:space="preserve"> </w:t>
      </w:r>
      <w:r w:rsidR="00E64093" w:rsidRPr="43239B73">
        <w:rPr>
          <w:rFonts w:asciiTheme="majorHAnsi" w:eastAsiaTheme="majorEastAsia" w:hAnsiTheme="majorHAnsi" w:cstheme="majorBidi"/>
          <w:color w:val="202124"/>
          <w:sz w:val="20"/>
          <w:szCs w:val="20"/>
          <w:shd w:val="clear" w:color="auto" w:fill="FFFFFF"/>
        </w:rPr>
        <w:t>802 060</w:t>
      </w:r>
      <w:r w:rsidR="00C11008" w:rsidRPr="43239B73">
        <w:rPr>
          <w:rFonts w:asciiTheme="majorHAnsi" w:eastAsiaTheme="majorEastAsia" w:hAnsiTheme="majorHAnsi" w:cstheme="majorBidi"/>
          <w:color w:val="202124"/>
          <w:sz w:val="20"/>
          <w:szCs w:val="20"/>
          <w:shd w:val="clear" w:color="auto" w:fill="FFFFFF"/>
        </w:rPr>
        <w:t> </w:t>
      </w:r>
      <w:r w:rsidR="00E64093" w:rsidRPr="43239B73">
        <w:rPr>
          <w:rFonts w:asciiTheme="majorHAnsi" w:eastAsiaTheme="majorEastAsia" w:hAnsiTheme="majorHAnsi" w:cstheme="majorBidi"/>
          <w:color w:val="202124"/>
          <w:sz w:val="20"/>
          <w:szCs w:val="20"/>
          <w:shd w:val="clear" w:color="auto" w:fill="FFFFFF"/>
        </w:rPr>
        <w:t>814</w:t>
      </w:r>
      <w:r w:rsidR="00C11008" w:rsidRPr="43239B73">
        <w:rPr>
          <w:rFonts w:asciiTheme="majorHAnsi" w:eastAsiaTheme="majorEastAsia" w:hAnsiTheme="majorHAnsi" w:cstheme="majorBidi"/>
          <w:color w:val="202124"/>
          <w:sz w:val="20"/>
          <w:szCs w:val="20"/>
          <w:shd w:val="clear" w:color="auto" w:fill="FFFFFF"/>
        </w:rPr>
        <w:t xml:space="preserve"> 00034</w:t>
      </w:r>
      <w:r w:rsidR="00E64093" w:rsidRPr="43239B73">
        <w:rPr>
          <w:rFonts w:asciiTheme="majorHAnsi" w:eastAsiaTheme="majorEastAsia" w:hAnsiTheme="majorHAnsi" w:cstheme="majorBidi"/>
          <w:color w:val="202124"/>
          <w:sz w:val="20"/>
          <w:szCs w:val="20"/>
          <w:shd w:val="clear" w:color="auto" w:fill="FFFFFF"/>
        </w:rPr>
        <w:t xml:space="preserve">) </w:t>
      </w:r>
      <w:r w:rsidRPr="43239B73">
        <w:rPr>
          <w:rFonts w:asciiTheme="majorHAnsi" w:eastAsiaTheme="majorEastAsia" w:hAnsiTheme="majorHAnsi" w:cstheme="majorBidi"/>
          <w:sz w:val="20"/>
          <w:szCs w:val="20"/>
        </w:rPr>
        <w:t>sis</w:t>
      </w:r>
      <w:r w:rsidR="00CC4C21" w:rsidRPr="43239B73">
        <w:rPr>
          <w:rFonts w:asciiTheme="majorHAnsi" w:eastAsiaTheme="majorEastAsia" w:hAnsiTheme="majorHAnsi" w:cstheme="majorBidi"/>
          <w:sz w:val="20"/>
          <w:szCs w:val="20"/>
        </w:rPr>
        <w:t>e</w:t>
      </w:r>
      <w:r w:rsidRPr="43239B73">
        <w:rPr>
          <w:rFonts w:asciiTheme="majorHAnsi" w:eastAsiaTheme="majorEastAsia" w:hAnsiTheme="majorHAnsi" w:cstheme="majorBidi"/>
          <w:sz w:val="20"/>
          <w:szCs w:val="20"/>
        </w:rPr>
        <w:t xml:space="preserve"> </w:t>
      </w:r>
      <w:bookmarkStart w:id="0" w:name="_Hlk140497740"/>
      <w:r w:rsidR="00CC4C21" w:rsidRPr="43239B73">
        <w:rPr>
          <w:rFonts w:asciiTheme="majorHAnsi" w:eastAsiaTheme="majorEastAsia" w:hAnsiTheme="majorHAnsi" w:cstheme="majorBidi"/>
          <w:sz w:val="20"/>
          <w:szCs w:val="20"/>
        </w:rPr>
        <w:t>2 rue Simone Veil – 93400 Saint-Ouen-sur-Seine</w:t>
      </w:r>
      <w:bookmarkEnd w:id="0"/>
      <w:r w:rsidRPr="43239B73">
        <w:rPr>
          <w:rFonts w:asciiTheme="majorHAnsi" w:eastAsiaTheme="majorEastAsia" w:hAnsiTheme="majorHAnsi" w:cstheme="majorBidi"/>
          <w:sz w:val="20"/>
          <w:szCs w:val="20"/>
        </w:rPr>
        <w:t xml:space="preserve">, et représentée par son </w:t>
      </w:r>
      <w:r w:rsidR="009C10F1" w:rsidRPr="43239B73">
        <w:rPr>
          <w:rFonts w:asciiTheme="majorHAnsi" w:eastAsiaTheme="majorEastAsia" w:hAnsiTheme="majorHAnsi" w:cstheme="majorBidi"/>
          <w:sz w:val="20"/>
          <w:szCs w:val="20"/>
        </w:rPr>
        <w:t>Directeur général</w:t>
      </w:r>
      <w:r w:rsidRPr="43239B73">
        <w:rPr>
          <w:rFonts w:asciiTheme="majorHAnsi" w:eastAsiaTheme="majorEastAsia" w:hAnsiTheme="majorHAnsi" w:cstheme="majorBidi"/>
          <w:sz w:val="20"/>
          <w:szCs w:val="20"/>
        </w:rPr>
        <w:t xml:space="preserve">, M. </w:t>
      </w:r>
      <w:r w:rsidR="009C10F1" w:rsidRPr="43239B73">
        <w:rPr>
          <w:rFonts w:asciiTheme="majorHAnsi" w:eastAsiaTheme="majorEastAsia" w:hAnsiTheme="majorHAnsi" w:cstheme="majorBidi"/>
          <w:sz w:val="20"/>
          <w:szCs w:val="20"/>
        </w:rPr>
        <w:t>Lionel GROTTO</w:t>
      </w:r>
      <w:r w:rsidRPr="43239B73">
        <w:rPr>
          <w:rFonts w:asciiTheme="majorHAnsi" w:eastAsiaTheme="majorEastAsia" w:hAnsiTheme="majorHAnsi" w:cstheme="majorBidi"/>
          <w:sz w:val="20"/>
          <w:szCs w:val="20"/>
        </w:rPr>
        <w:t>.</w:t>
      </w:r>
    </w:p>
    <w:p w14:paraId="79CC87A9" w14:textId="77777777" w:rsidR="00E64093" w:rsidRPr="00A03903" w:rsidRDefault="00E64093" w:rsidP="19D78A32">
      <w:pPr>
        <w:spacing w:after="80" w:line="240" w:lineRule="auto"/>
        <w:jc w:val="both"/>
        <w:rPr>
          <w:rFonts w:asciiTheme="majorHAnsi" w:eastAsiaTheme="majorEastAsia" w:hAnsiTheme="majorHAnsi" w:cstheme="majorBidi"/>
          <w:sz w:val="20"/>
          <w:szCs w:val="20"/>
        </w:rPr>
      </w:pPr>
    </w:p>
    <w:p w14:paraId="367D6963" w14:textId="77777777" w:rsidR="00CC5ACA" w:rsidRPr="00A03903" w:rsidRDefault="00CC5ACA"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Le fait de s'inscrire à </w:t>
      </w:r>
      <w:r w:rsidR="00E64093" w:rsidRPr="19D78A32">
        <w:rPr>
          <w:rFonts w:asciiTheme="majorHAnsi" w:eastAsiaTheme="majorEastAsia" w:hAnsiTheme="majorHAnsi" w:cstheme="majorBidi"/>
          <w:sz w:val="20"/>
          <w:szCs w:val="20"/>
        </w:rPr>
        <w:t>l’</w:t>
      </w:r>
      <w:r w:rsidRPr="19D78A32">
        <w:rPr>
          <w:rFonts w:asciiTheme="majorHAnsi" w:eastAsiaTheme="majorEastAsia" w:hAnsiTheme="majorHAnsi" w:cstheme="majorBidi"/>
          <w:sz w:val="20"/>
          <w:szCs w:val="20"/>
        </w:rPr>
        <w:t>Ev</w:t>
      </w:r>
      <w:r w:rsidR="00F67626">
        <w:rPr>
          <w:rFonts w:asciiTheme="majorHAnsi" w:eastAsiaTheme="majorEastAsia" w:hAnsiTheme="majorHAnsi" w:cstheme="majorBidi"/>
          <w:sz w:val="20"/>
          <w:szCs w:val="20"/>
        </w:rPr>
        <w:t>è</w:t>
      </w:r>
      <w:r w:rsidRPr="19D78A32">
        <w:rPr>
          <w:rFonts w:asciiTheme="majorHAnsi" w:eastAsiaTheme="majorEastAsia" w:hAnsiTheme="majorHAnsi" w:cstheme="majorBidi"/>
          <w:sz w:val="20"/>
          <w:szCs w:val="20"/>
        </w:rPr>
        <w:t>nement</w:t>
      </w:r>
      <w:r w:rsidR="00E64093" w:rsidRPr="19D78A32">
        <w:rPr>
          <w:rFonts w:asciiTheme="majorHAnsi" w:eastAsiaTheme="majorEastAsia" w:hAnsiTheme="majorHAnsi" w:cstheme="majorBidi"/>
          <w:sz w:val="20"/>
          <w:szCs w:val="20"/>
        </w:rPr>
        <w:t xml:space="preserve"> </w:t>
      </w:r>
      <w:r w:rsidRPr="19D78A32">
        <w:rPr>
          <w:rFonts w:asciiTheme="majorHAnsi" w:eastAsiaTheme="majorEastAsia" w:hAnsiTheme="majorHAnsi" w:cstheme="majorBidi"/>
          <w:sz w:val="20"/>
          <w:szCs w:val="20"/>
        </w:rPr>
        <w:t>implique une acceptation sans réserve,</w:t>
      </w:r>
      <w:r w:rsidR="00E64093" w:rsidRPr="19D78A32">
        <w:rPr>
          <w:rFonts w:asciiTheme="majorHAnsi" w:eastAsiaTheme="majorEastAsia" w:hAnsiTheme="majorHAnsi" w:cstheme="majorBidi"/>
          <w:sz w:val="20"/>
          <w:szCs w:val="20"/>
        </w:rPr>
        <w:t xml:space="preserve"> </w:t>
      </w:r>
      <w:r w:rsidRPr="19D78A32">
        <w:rPr>
          <w:rFonts w:asciiTheme="majorHAnsi" w:eastAsiaTheme="majorEastAsia" w:hAnsiTheme="majorHAnsi" w:cstheme="majorBidi"/>
          <w:sz w:val="20"/>
          <w:szCs w:val="20"/>
        </w:rPr>
        <w:t>et dans leur intégralité, des présentes conditions générales</w:t>
      </w:r>
      <w:r w:rsidR="00E64093" w:rsidRPr="19D78A32">
        <w:rPr>
          <w:rFonts w:asciiTheme="majorHAnsi" w:eastAsiaTheme="majorEastAsia" w:hAnsiTheme="majorHAnsi" w:cstheme="majorBidi"/>
          <w:sz w:val="20"/>
          <w:szCs w:val="20"/>
        </w:rPr>
        <w:t>.</w:t>
      </w:r>
    </w:p>
    <w:p w14:paraId="0440D2B6" w14:textId="77777777" w:rsidR="00E64093" w:rsidRPr="00A03903" w:rsidRDefault="00E64093" w:rsidP="19D78A32">
      <w:pPr>
        <w:spacing w:after="80" w:line="240" w:lineRule="auto"/>
        <w:jc w:val="both"/>
        <w:rPr>
          <w:rFonts w:asciiTheme="majorHAnsi" w:eastAsiaTheme="majorEastAsia" w:hAnsiTheme="majorHAnsi" w:cstheme="majorBidi"/>
          <w:sz w:val="20"/>
          <w:szCs w:val="20"/>
        </w:rPr>
      </w:pPr>
    </w:p>
    <w:p w14:paraId="45E03821" w14:textId="77777777" w:rsidR="00E64093" w:rsidRPr="0099512C" w:rsidRDefault="00E64093" w:rsidP="19D78A3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0099512C">
        <w:rPr>
          <w:rFonts w:asciiTheme="majorHAnsi" w:eastAsiaTheme="majorEastAsia" w:hAnsiTheme="majorHAnsi" w:cstheme="majorBidi"/>
          <w:b/>
          <w:bCs/>
          <w:sz w:val="20"/>
          <w:szCs w:val="20"/>
        </w:rPr>
        <w:t>Inscription nominative</w:t>
      </w:r>
    </w:p>
    <w:p w14:paraId="45D623AD" w14:textId="77777777" w:rsidR="00E64093" w:rsidRPr="00A03903" w:rsidRDefault="00D279F3"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L’i</w:t>
      </w:r>
      <w:r w:rsidR="00E64093" w:rsidRPr="19D78A32">
        <w:rPr>
          <w:rFonts w:asciiTheme="majorHAnsi" w:eastAsiaTheme="majorEastAsia" w:hAnsiTheme="majorHAnsi" w:cstheme="majorBidi"/>
          <w:sz w:val="20"/>
          <w:szCs w:val="20"/>
        </w:rPr>
        <w:t>nscription est individuelle, nominative et non cessible. En aucun cas elle ne peut être échangée ou cédée en cas d'absence d</w:t>
      </w:r>
      <w:r w:rsidR="001D375C" w:rsidRPr="19D78A32">
        <w:rPr>
          <w:rFonts w:asciiTheme="majorHAnsi" w:eastAsiaTheme="majorEastAsia" w:hAnsiTheme="majorHAnsi" w:cstheme="majorBidi"/>
          <w:sz w:val="20"/>
          <w:szCs w:val="20"/>
        </w:rPr>
        <w:t>e l’Exposant</w:t>
      </w:r>
      <w:r w:rsidR="00E64093" w:rsidRPr="19D78A32">
        <w:rPr>
          <w:rFonts w:asciiTheme="majorHAnsi" w:eastAsiaTheme="majorEastAsia" w:hAnsiTheme="majorHAnsi" w:cstheme="majorBidi"/>
          <w:sz w:val="20"/>
          <w:szCs w:val="20"/>
        </w:rPr>
        <w:t xml:space="preserve">. </w:t>
      </w:r>
    </w:p>
    <w:p w14:paraId="43238DF2" w14:textId="77777777" w:rsidR="00E64093" w:rsidRPr="00A03903" w:rsidRDefault="00E64093" w:rsidP="19D78A32">
      <w:pPr>
        <w:spacing w:after="80" w:line="240" w:lineRule="auto"/>
        <w:jc w:val="both"/>
        <w:rPr>
          <w:rFonts w:asciiTheme="majorHAnsi" w:eastAsiaTheme="majorEastAsia" w:hAnsiTheme="majorHAnsi" w:cstheme="majorBidi"/>
          <w:sz w:val="20"/>
          <w:szCs w:val="20"/>
        </w:rPr>
      </w:pPr>
    </w:p>
    <w:p w14:paraId="46095E8C" w14:textId="77777777" w:rsidR="00E64093" w:rsidRPr="0099512C" w:rsidRDefault="00E64093" w:rsidP="19D78A3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0099512C">
        <w:rPr>
          <w:rFonts w:asciiTheme="majorHAnsi" w:eastAsiaTheme="majorEastAsia" w:hAnsiTheme="majorHAnsi" w:cstheme="majorBidi"/>
          <w:b/>
          <w:bCs/>
          <w:sz w:val="20"/>
          <w:szCs w:val="20"/>
        </w:rPr>
        <w:t>Modalités de l'inscription</w:t>
      </w:r>
    </w:p>
    <w:p w14:paraId="707CEE55" w14:textId="77777777" w:rsidR="00E64093" w:rsidRPr="00A03903" w:rsidRDefault="00E64093"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Les inscriptions </w:t>
      </w:r>
      <w:r w:rsidR="00E208A1" w:rsidRPr="19D78A32">
        <w:rPr>
          <w:rFonts w:asciiTheme="majorHAnsi" w:eastAsiaTheme="majorEastAsia" w:hAnsiTheme="majorHAnsi" w:cstheme="majorBidi"/>
          <w:sz w:val="20"/>
          <w:szCs w:val="20"/>
        </w:rPr>
        <w:t>se</w:t>
      </w:r>
      <w:r w:rsidRPr="19D78A32">
        <w:rPr>
          <w:rFonts w:asciiTheme="majorHAnsi" w:eastAsiaTheme="majorEastAsia" w:hAnsiTheme="majorHAnsi" w:cstheme="majorBidi"/>
          <w:sz w:val="20"/>
          <w:szCs w:val="20"/>
        </w:rPr>
        <w:t xml:space="preserve"> font en complétant le formulaire </w:t>
      </w:r>
      <w:r w:rsidR="00122F62">
        <w:rPr>
          <w:rFonts w:asciiTheme="majorHAnsi" w:eastAsiaTheme="majorEastAsia" w:hAnsiTheme="majorHAnsi" w:cstheme="majorBidi"/>
          <w:sz w:val="20"/>
          <w:szCs w:val="20"/>
        </w:rPr>
        <w:t>d’inscr</w:t>
      </w:r>
      <w:r w:rsidR="00937C2C">
        <w:rPr>
          <w:rFonts w:asciiTheme="majorHAnsi" w:eastAsiaTheme="majorEastAsia" w:hAnsiTheme="majorHAnsi" w:cstheme="majorBidi"/>
          <w:sz w:val="20"/>
          <w:szCs w:val="20"/>
        </w:rPr>
        <w:t>i</w:t>
      </w:r>
      <w:r w:rsidR="00122F62">
        <w:rPr>
          <w:rFonts w:asciiTheme="majorHAnsi" w:eastAsiaTheme="majorEastAsia" w:hAnsiTheme="majorHAnsi" w:cstheme="majorBidi"/>
          <w:sz w:val="20"/>
          <w:szCs w:val="20"/>
        </w:rPr>
        <w:t xml:space="preserve">ption </w:t>
      </w:r>
      <w:r w:rsidRPr="19D78A32">
        <w:rPr>
          <w:rFonts w:asciiTheme="majorHAnsi" w:eastAsiaTheme="majorEastAsia" w:hAnsiTheme="majorHAnsi" w:cstheme="majorBidi"/>
          <w:sz w:val="20"/>
          <w:szCs w:val="20"/>
        </w:rPr>
        <w:t xml:space="preserve">de saisie </w:t>
      </w:r>
      <w:r w:rsidR="00741F39" w:rsidRPr="19D78A32">
        <w:rPr>
          <w:rFonts w:asciiTheme="majorHAnsi" w:eastAsiaTheme="majorEastAsia" w:hAnsiTheme="majorHAnsi" w:cstheme="majorBidi"/>
          <w:sz w:val="20"/>
          <w:szCs w:val="20"/>
        </w:rPr>
        <w:t>en</w:t>
      </w:r>
      <w:r w:rsidRPr="19D78A32">
        <w:rPr>
          <w:rFonts w:asciiTheme="majorHAnsi" w:eastAsiaTheme="majorEastAsia" w:hAnsiTheme="majorHAnsi" w:cstheme="majorBidi"/>
          <w:sz w:val="20"/>
          <w:szCs w:val="20"/>
        </w:rPr>
        <w:t xml:space="preserve"> ligne</w:t>
      </w:r>
      <w:r w:rsidR="00D279F3" w:rsidRPr="19D78A32">
        <w:rPr>
          <w:rFonts w:asciiTheme="majorHAnsi" w:eastAsiaTheme="majorEastAsia" w:hAnsiTheme="majorHAnsi" w:cstheme="majorBidi"/>
          <w:sz w:val="20"/>
          <w:szCs w:val="20"/>
        </w:rPr>
        <w:t>.</w:t>
      </w:r>
    </w:p>
    <w:p w14:paraId="03D02C0B" w14:textId="77777777" w:rsidR="00E64093" w:rsidRPr="00A03903" w:rsidRDefault="00E64093" w:rsidP="19D78A32">
      <w:pPr>
        <w:spacing w:after="80" w:line="240" w:lineRule="auto"/>
        <w:jc w:val="both"/>
        <w:rPr>
          <w:rFonts w:asciiTheme="majorHAnsi" w:eastAsiaTheme="majorEastAsia" w:hAnsiTheme="majorHAnsi" w:cstheme="majorBidi"/>
          <w:sz w:val="20"/>
          <w:szCs w:val="20"/>
        </w:rPr>
      </w:pPr>
    </w:p>
    <w:p w14:paraId="71E39954" w14:textId="77777777" w:rsidR="00212792" w:rsidRPr="0099512C" w:rsidRDefault="00212792"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0099512C">
        <w:rPr>
          <w:rFonts w:asciiTheme="majorHAnsi" w:eastAsiaTheme="majorEastAsia" w:hAnsiTheme="majorHAnsi" w:cstheme="majorBidi"/>
          <w:b/>
          <w:bCs/>
          <w:sz w:val="20"/>
          <w:szCs w:val="20"/>
        </w:rPr>
        <w:t>Montant des droits d'inscription</w:t>
      </w:r>
      <w:r>
        <w:rPr>
          <w:rFonts w:asciiTheme="majorHAnsi" w:eastAsiaTheme="majorEastAsia" w:hAnsiTheme="majorHAnsi" w:cstheme="majorBidi"/>
          <w:b/>
          <w:bCs/>
          <w:sz w:val="20"/>
          <w:szCs w:val="20"/>
        </w:rPr>
        <w:t xml:space="preserve"> et détail des prestations</w:t>
      </w:r>
    </w:p>
    <w:p w14:paraId="11D62783" w14:textId="6C267454" w:rsidR="002937EB" w:rsidRPr="00A03903" w:rsidRDefault="00FC4C88"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Les tarifs</w:t>
      </w:r>
      <w:r w:rsidR="00127E88">
        <w:rPr>
          <w:rFonts w:asciiTheme="majorHAnsi" w:eastAsiaTheme="majorEastAsia" w:hAnsiTheme="majorHAnsi" w:cstheme="majorBidi"/>
          <w:sz w:val="20"/>
          <w:szCs w:val="20"/>
        </w:rPr>
        <w:t xml:space="preserve"> et le détail des prestations </w:t>
      </w:r>
      <w:r w:rsidR="00127E88" w:rsidRPr="19D78A32">
        <w:rPr>
          <w:rFonts w:asciiTheme="majorHAnsi" w:eastAsiaTheme="majorEastAsia" w:hAnsiTheme="majorHAnsi" w:cstheme="majorBidi"/>
          <w:sz w:val="20"/>
          <w:szCs w:val="20"/>
        </w:rPr>
        <w:t>sont indiqués</w:t>
      </w:r>
      <w:r w:rsidRPr="19D78A32">
        <w:rPr>
          <w:rFonts w:asciiTheme="majorHAnsi" w:eastAsiaTheme="majorEastAsia" w:hAnsiTheme="majorHAnsi" w:cstheme="majorBidi"/>
          <w:sz w:val="20"/>
          <w:szCs w:val="20"/>
        </w:rPr>
        <w:t xml:space="preserve"> </w:t>
      </w:r>
      <w:r w:rsidR="002937EB" w:rsidRPr="19D78A32">
        <w:rPr>
          <w:rFonts w:asciiTheme="majorHAnsi" w:eastAsiaTheme="majorEastAsia" w:hAnsiTheme="majorHAnsi" w:cstheme="majorBidi"/>
          <w:sz w:val="20"/>
          <w:szCs w:val="20"/>
        </w:rPr>
        <w:t xml:space="preserve">dans le devis </w:t>
      </w:r>
      <w:r w:rsidR="00482F80" w:rsidRPr="19D78A32">
        <w:rPr>
          <w:rFonts w:asciiTheme="majorHAnsi" w:eastAsiaTheme="majorEastAsia" w:hAnsiTheme="majorHAnsi" w:cstheme="majorBidi"/>
          <w:sz w:val="20"/>
          <w:szCs w:val="20"/>
        </w:rPr>
        <w:t xml:space="preserve">transmis par Choose Paris Region et </w:t>
      </w:r>
      <w:r w:rsidR="002937EB" w:rsidRPr="19D78A32">
        <w:rPr>
          <w:rFonts w:asciiTheme="majorHAnsi" w:eastAsiaTheme="majorEastAsia" w:hAnsiTheme="majorHAnsi" w:cstheme="majorBidi"/>
          <w:sz w:val="20"/>
          <w:szCs w:val="20"/>
        </w:rPr>
        <w:t>auquel les présentes conditions générales sont annexées.</w:t>
      </w:r>
    </w:p>
    <w:p w14:paraId="5FB699D7" w14:textId="77777777" w:rsidR="00E208A1" w:rsidRPr="00A03903" w:rsidRDefault="00E208A1" w:rsidP="19D78A32">
      <w:pPr>
        <w:spacing w:after="80" w:line="240" w:lineRule="auto"/>
        <w:jc w:val="both"/>
        <w:rPr>
          <w:rFonts w:asciiTheme="majorHAnsi" w:eastAsiaTheme="majorEastAsia" w:hAnsiTheme="majorHAnsi" w:cstheme="majorBidi"/>
          <w:sz w:val="20"/>
          <w:szCs w:val="20"/>
        </w:rPr>
      </w:pPr>
    </w:p>
    <w:p w14:paraId="7B38B15B" w14:textId="77777777" w:rsidR="00E208A1" w:rsidRPr="0099512C" w:rsidRDefault="00E64093"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0099512C">
        <w:rPr>
          <w:rFonts w:asciiTheme="majorHAnsi" w:eastAsiaTheme="majorEastAsia" w:hAnsiTheme="majorHAnsi" w:cstheme="majorBidi"/>
          <w:b/>
          <w:bCs/>
          <w:sz w:val="20"/>
          <w:szCs w:val="20"/>
        </w:rPr>
        <w:t xml:space="preserve">Validation </w:t>
      </w:r>
      <w:r w:rsidR="00E208A1" w:rsidRPr="0099512C">
        <w:rPr>
          <w:rFonts w:asciiTheme="majorHAnsi" w:eastAsiaTheme="majorEastAsia" w:hAnsiTheme="majorHAnsi" w:cstheme="majorBidi"/>
          <w:b/>
          <w:bCs/>
          <w:sz w:val="20"/>
          <w:szCs w:val="20"/>
        </w:rPr>
        <w:t xml:space="preserve">et confirmation </w:t>
      </w:r>
      <w:r w:rsidRPr="0099512C">
        <w:rPr>
          <w:rFonts w:asciiTheme="majorHAnsi" w:eastAsiaTheme="majorEastAsia" w:hAnsiTheme="majorHAnsi" w:cstheme="majorBidi"/>
          <w:b/>
          <w:bCs/>
          <w:sz w:val="20"/>
          <w:szCs w:val="20"/>
        </w:rPr>
        <w:t xml:space="preserve">de l'inscription  </w:t>
      </w:r>
    </w:p>
    <w:p w14:paraId="48F8F19C" w14:textId="77777777" w:rsidR="00E208A1" w:rsidRPr="00A03903" w:rsidRDefault="006E52B9"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Le</w:t>
      </w:r>
      <w:r w:rsidR="007C5739" w:rsidRPr="19D78A32">
        <w:rPr>
          <w:rFonts w:asciiTheme="majorHAnsi" w:eastAsiaTheme="majorEastAsia" w:hAnsiTheme="majorHAnsi" w:cstheme="majorBidi"/>
          <w:sz w:val="20"/>
          <w:szCs w:val="20"/>
        </w:rPr>
        <w:t xml:space="preserve"> devis et </w:t>
      </w:r>
      <w:r w:rsidRPr="19D78A32">
        <w:rPr>
          <w:rFonts w:asciiTheme="majorHAnsi" w:eastAsiaTheme="majorEastAsia" w:hAnsiTheme="majorHAnsi" w:cstheme="majorBidi"/>
          <w:sz w:val="20"/>
          <w:szCs w:val="20"/>
        </w:rPr>
        <w:t>l</w:t>
      </w:r>
      <w:r w:rsidR="007C5739" w:rsidRPr="19D78A32">
        <w:rPr>
          <w:rFonts w:asciiTheme="majorHAnsi" w:eastAsiaTheme="majorEastAsia" w:hAnsiTheme="majorHAnsi" w:cstheme="majorBidi"/>
          <w:sz w:val="20"/>
          <w:szCs w:val="20"/>
        </w:rPr>
        <w:t xml:space="preserve">es présentes conditions générales </w:t>
      </w:r>
      <w:r w:rsidR="00E64093" w:rsidRPr="19D78A32">
        <w:rPr>
          <w:rFonts w:asciiTheme="majorHAnsi" w:eastAsiaTheme="majorEastAsia" w:hAnsiTheme="majorHAnsi" w:cstheme="majorBidi"/>
          <w:sz w:val="20"/>
          <w:szCs w:val="20"/>
        </w:rPr>
        <w:t xml:space="preserve">dûment </w:t>
      </w:r>
      <w:r w:rsidRPr="19D78A32">
        <w:rPr>
          <w:rFonts w:asciiTheme="majorHAnsi" w:eastAsiaTheme="majorEastAsia" w:hAnsiTheme="majorHAnsi" w:cstheme="majorBidi"/>
          <w:sz w:val="20"/>
          <w:szCs w:val="20"/>
        </w:rPr>
        <w:t>signés constituent les</w:t>
      </w:r>
      <w:r w:rsidR="00DE2F64" w:rsidRPr="19D78A32">
        <w:rPr>
          <w:rFonts w:asciiTheme="majorHAnsi" w:eastAsiaTheme="majorEastAsia" w:hAnsiTheme="majorHAnsi" w:cstheme="majorBidi"/>
          <w:sz w:val="20"/>
          <w:szCs w:val="20"/>
        </w:rPr>
        <w:t xml:space="preserve"> seuls</w:t>
      </w:r>
      <w:r w:rsidRPr="19D78A32">
        <w:rPr>
          <w:rFonts w:asciiTheme="majorHAnsi" w:eastAsiaTheme="majorEastAsia" w:hAnsiTheme="majorHAnsi" w:cstheme="majorBidi"/>
          <w:sz w:val="20"/>
          <w:szCs w:val="20"/>
        </w:rPr>
        <w:t xml:space="preserve"> supports </w:t>
      </w:r>
      <w:r w:rsidR="00E64093" w:rsidRPr="19D78A32">
        <w:rPr>
          <w:rFonts w:asciiTheme="majorHAnsi" w:eastAsiaTheme="majorEastAsia" w:hAnsiTheme="majorHAnsi" w:cstheme="majorBidi"/>
          <w:sz w:val="20"/>
          <w:szCs w:val="20"/>
        </w:rPr>
        <w:t>«</w:t>
      </w:r>
      <w:r w:rsidR="00DE2F64" w:rsidRPr="19D78A32">
        <w:rPr>
          <w:rFonts w:asciiTheme="majorHAnsi" w:eastAsiaTheme="majorEastAsia" w:hAnsiTheme="majorHAnsi" w:cstheme="majorBidi"/>
          <w:sz w:val="20"/>
          <w:szCs w:val="20"/>
        </w:rPr>
        <w:t> </w:t>
      </w:r>
      <w:r w:rsidR="00E64093" w:rsidRPr="19D78A32">
        <w:rPr>
          <w:rFonts w:asciiTheme="majorHAnsi" w:eastAsiaTheme="majorEastAsia" w:hAnsiTheme="majorHAnsi" w:cstheme="majorBidi"/>
          <w:sz w:val="20"/>
          <w:szCs w:val="20"/>
        </w:rPr>
        <w:t>contractuel</w:t>
      </w:r>
      <w:r w:rsidRPr="19D78A32">
        <w:rPr>
          <w:rFonts w:asciiTheme="majorHAnsi" w:eastAsiaTheme="majorEastAsia" w:hAnsiTheme="majorHAnsi" w:cstheme="majorBidi"/>
          <w:sz w:val="20"/>
          <w:szCs w:val="20"/>
        </w:rPr>
        <w:t>s</w:t>
      </w:r>
      <w:r w:rsidR="00E208A1" w:rsidRPr="19D78A32">
        <w:rPr>
          <w:rFonts w:asciiTheme="majorHAnsi" w:eastAsiaTheme="majorEastAsia" w:hAnsiTheme="majorHAnsi" w:cstheme="majorBidi"/>
          <w:sz w:val="20"/>
          <w:szCs w:val="20"/>
        </w:rPr>
        <w:t xml:space="preserve"> ». </w:t>
      </w:r>
    </w:p>
    <w:p w14:paraId="1159C9C3" w14:textId="77777777" w:rsidR="00E64093" w:rsidRPr="00A03903" w:rsidRDefault="00E208A1"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Choose Paris Region</w:t>
      </w:r>
      <w:r w:rsidR="009F6843" w:rsidRPr="19D78A32">
        <w:rPr>
          <w:rFonts w:asciiTheme="majorHAnsi" w:eastAsiaTheme="majorEastAsia" w:hAnsiTheme="majorHAnsi" w:cstheme="majorBidi"/>
          <w:sz w:val="20"/>
          <w:szCs w:val="20"/>
        </w:rPr>
        <w:t xml:space="preserve"> </w:t>
      </w:r>
      <w:r w:rsidRPr="19D78A32">
        <w:rPr>
          <w:rFonts w:asciiTheme="majorHAnsi" w:eastAsiaTheme="majorEastAsia" w:hAnsiTheme="majorHAnsi" w:cstheme="majorBidi"/>
          <w:sz w:val="20"/>
          <w:szCs w:val="20"/>
        </w:rPr>
        <w:t xml:space="preserve">enverra une </w:t>
      </w:r>
      <w:r w:rsidR="0055114F" w:rsidRPr="19D78A32">
        <w:rPr>
          <w:rFonts w:asciiTheme="majorHAnsi" w:eastAsiaTheme="majorEastAsia" w:hAnsiTheme="majorHAnsi" w:cstheme="majorBidi"/>
          <w:sz w:val="20"/>
          <w:szCs w:val="20"/>
        </w:rPr>
        <w:t>pré-</w:t>
      </w:r>
      <w:r w:rsidR="00E64093" w:rsidRPr="19D78A32">
        <w:rPr>
          <w:rFonts w:asciiTheme="majorHAnsi" w:eastAsiaTheme="majorEastAsia" w:hAnsiTheme="majorHAnsi" w:cstheme="majorBidi"/>
          <w:sz w:val="20"/>
          <w:szCs w:val="20"/>
        </w:rPr>
        <w:t xml:space="preserve">confirmation </w:t>
      </w:r>
      <w:r w:rsidRPr="19D78A32">
        <w:rPr>
          <w:rFonts w:asciiTheme="majorHAnsi" w:eastAsiaTheme="majorEastAsia" w:hAnsiTheme="majorHAnsi" w:cstheme="majorBidi"/>
          <w:sz w:val="20"/>
          <w:szCs w:val="20"/>
        </w:rPr>
        <w:t xml:space="preserve">d’inscription par email </w:t>
      </w:r>
      <w:r w:rsidR="00E64093" w:rsidRPr="19D78A32">
        <w:rPr>
          <w:rFonts w:asciiTheme="majorHAnsi" w:eastAsiaTheme="majorEastAsia" w:hAnsiTheme="majorHAnsi" w:cstheme="majorBidi"/>
          <w:sz w:val="20"/>
          <w:szCs w:val="20"/>
        </w:rPr>
        <w:t>auprès d</w:t>
      </w:r>
      <w:r w:rsidRPr="19D78A32">
        <w:rPr>
          <w:rFonts w:asciiTheme="majorHAnsi" w:eastAsiaTheme="majorEastAsia" w:hAnsiTheme="majorHAnsi" w:cstheme="majorBidi"/>
          <w:sz w:val="20"/>
          <w:szCs w:val="20"/>
        </w:rPr>
        <w:t xml:space="preserve">e chaque </w:t>
      </w:r>
      <w:r w:rsidR="00FB62EF">
        <w:rPr>
          <w:rFonts w:asciiTheme="majorHAnsi" w:eastAsiaTheme="majorEastAsia" w:hAnsiTheme="majorHAnsi" w:cstheme="majorBidi"/>
          <w:sz w:val="20"/>
          <w:szCs w:val="20"/>
        </w:rPr>
        <w:t>Exposant</w:t>
      </w:r>
      <w:r w:rsidR="0055114F" w:rsidRPr="19D78A32">
        <w:rPr>
          <w:rFonts w:asciiTheme="majorHAnsi" w:eastAsiaTheme="majorEastAsia" w:hAnsiTheme="majorHAnsi" w:cstheme="majorBidi"/>
          <w:sz w:val="20"/>
          <w:szCs w:val="20"/>
        </w:rPr>
        <w:t xml:space="preserve">, la confirmation ne sera définitive qu’après la signature du devis et des présentes </w:t>
      </w:r>
      <w:r w:rsidR="00743683">
        <w:rPr>
          <w:rFonts w:asciiTheme="majorHAnsi" w:eastAsiaTheme="majorEastAsia" w:hAnsiTheme="majorHAnsi" w:cstheme="majorBidi"/>
          <w:sz w:val="20"/>
          <w:szCs w:val="20"/>
        </w:rPr>
        <w:t>c</w:t>
      </w:r>
      <w:r w:rsidR="0055114F" w:rsidRPr="19D78A32">
        <w:rPr>
          <w:rFonts w:asciiTheme="majorHAnsi" w:eastAsiaTheme="majorEastAsia" w:hAnsiTheme="majorHAnsi" w:cstheme="majorBidi"/>
          <w:sz w:val="20"/>
          <w:szCs w:val="20"/>
        </w:rPr>
        <w:t>onditions générales.</w:t>
      </w:r>
    </w:p>
    <w:p w14:paraId="3C9DFA62" w14:textId="77777777" w:rsidR="00CC5ACA" w:rsidRDefault="00CC5ACA" w:rsidP="19D78A32">
      <w:pPr>
        <w:spacing w:after="80" w:line="240" w:lineRule="auto"/>
        <w:jc w:val="both"/>
        <w:rPr>
          <w:rFonts w:asciiTheme="majorHAnsi" w:eastAsiaTheme="majorEastAsia" w:hAnsiTheme="majorHAnsi" w:cstheme="majorBidi"/>
          <w:sz w:val="20"/>
          <w:szCs w:val="20"/>
        </w:rPr>
      </w:pPr>
    </w:p>
    <w:p w14:paraId="139B5274" w14:textId="77777777" w:rsidR="00DE2F64" w:rsidRPr="0099512C" w:rsidRDefault="00DE2F64"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0099512C">
        <w:rPr>
          <w:rFonts w:asciiTheme="majorHAnsi" w:eastAsiaTheme="majorEastAsia" w:hAnsiTheme="majorHAnsi" w:cstheme="majorBidi"/>
          <w:b/>
          <w:bCs/>
          <w:sz w:val="20"/>
          <w:szCs w:val="20"/>
        </w:rPr>
        <w:t>Conditions et délais de paiement</w:t>
      </w:r>
    </w:p>
    <w:p w14:paraId="48B6DF3E" w14:textId="77777777" w:rsidR="00DE2F64" w:rsidRDefault="001D375C"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L’Exposant </w:t>
      </w:r>
      <w:r w:rsidR="001A66D6" w:rsidRPr="19D78A32">
        <w:rPr>
          <w:rFonts w:asciiTheme="majorHAnsi" w:eastAsiaTheme="majorEastAsia" w:hAnsiTheme="majorHAnsi" w:cstheme="majorBidi"/>
          <w:sz w:val="20"/>
          <w:szCs w:val="20"/>
        </w:rPr>
        <w:t>réglera</w:t>
      </w:r>
      <w:r w:rsidR="00091063" w:rsidRPr="19D78A32">
        <w:rPr>
          <w:rFonts w:asciiTheme="majorHAnsi" w:eastAsiaTheme="majorEastAsia" w:hAnsiTheme="majorHAnsi" w:cstheme="majorBidi"/>
          <w:sz w:val="20"/>
          <w:szCs w:val="20"/>
        </w:rPr>
        <w:t>, à terme</w:t>
      </w:r>
      <w:r w:rsidR="00091F1E" w:rsidRPr="19D78A32">
        <w:rPr>
          <w:rFonts w:asciiTheme="majorHAnsi" w:eastAsiaTheme="majorEastAsia" w:hAnsiTheme="majorHAnsi" w:cstheme="majorBidi"/>
          <w:sz w:val="20"/>
          <w:szCs w:val="20"/>
        </w:rPr>
        <w:t xml:space="preserve"> échu</w:t>
      </w:r>
      <w:r w:rsidR="00091063" w:rsidRPr="19D78A32">
        <w:rPr>
          <w:rFonts w:asciiTheme="majorHAnsi" w:eastAsiaTheme="majorEastAsia" w:hAnsiTheme="majorHAnsi" w:cstheme="majorBidi"/>
          <w:sz w:val="20"/>
          <w:szCs w:val="20"/>
        </w:rPr>
        <w:t>,</w:t>
      </w:r>
      <w:r w:rsidR="001A66D6" w:rsidRPr="19D78A32">
        <w:rPr>
          <w:rFonts w:asciiTheme="majorHAnsi" w:eastAsiaTheme="majorEastAsia" w:hAnsiTheme="majorHAnsi" w:cstheme="majorBidi"/>
          <w:sz w:val="20"/>
          <w:szCs w:val="20"/>
        </w:rPr>
        <w:t xml:space="preserve"> les sommes dues </w:t>
      </w:r>
      <w:r w:rsidR="008B303A" w:rsidRPr="19D78A32">
        <w:rPr>
          <w:rFonts w:asciiTheme="majorHAnsi" w:eastAsiaTheme="majorEastAsia" w:hAnsiTheme="majorHAnsi" w:cstheme="majorBidi"/>
          <w:sz w:val="20"/>
          <w:szCs w:val="20"/>
        </w:rPr>
        <w:t xml:space="preserve">sur présentation d’une facture </w:t>
      </w:r>
      <w:r w:rsidR="00091063" w:rsidRPr="19D78A32">
        <w:rPr>
          <w:rFonts w:asciiTheme="majorHAnsi" w:eastAsiaTheme="majorEastAsia" w:hAnsiTheme="majorHAnsi" w:cstheme="majorBidi"/>
          <w:sz w:val="20"/>
          <w:szCs w:val="20"/>
        </w:rPr>
        <w:t xml:space="preserve">envoyée par Choose Paris Region. Dans le cas où </w:t>
      </w:r>
      <w:r w:rsidR="00FD4370" w:rsidRPr="19D78A32">
        <w:rPr>
          <w:rFonts w:asciiTheme="majorHAnsi" w:eastAsiaTheme="majorEastAsia" w:hAnsiTheme="majorHAnsi" w:cstheme="majorBidi"/>
          <w:sz w:val="20"/>
          <w:szCs w:val="20"/>
        </w:rPr>
        <w:t>la facture d</w:t>
      </w:r>
      <w:r w:rsidR="001A596D" w:rsidRPr="19D78A32">
        <w:rPr>
          <w:rFonts w:asciiTheme="majorHAnsi" w:eastAsiaTheme="majorEastAsia" w:hAnsiTheme="majorHAnsi" w:cstheme="majorBidi"/>
          <w:sz w:val="20"/>
          <w:szCs w:val="20"/>
        </w:rPr>
        <w:t>oit</w:t>
      </w:r>
      <w:r w:rsidR="00FD4370" w:rsidRPr="19D78A32">
        <w:rPr>
          <w:rFonts w:asciiTheme="majorHAnsi" w:eastAsiaTheme="majorEastAsia" w:hAnsiTheme="majorHAnsi" w:cstheme="majorBidi"/>
          <w:sz w:val="20"/>
          <w:szCs w:val="20"/>
        </w:rPr>
        <w:t xml:space="preserve"> faire apparaître une référence, </w:t>
      </w:r>
      <w:r w:rsidR="00AE4666" w:rsidRPr="19D78A32">
        <w:rPr>
          <w:rFonts w:asciiTheme="majorHAnsi" w:eastAsiaTheme="majorEastAsia" w:hAnsiTheme="majorHAnsi" w:cstheme="majorBidi"/>
          <w:sz w:val="20"/>
          <w:szCs w:val="20"/>
        </w:rPr>
        <w:t xml:space="preserve">l’Exposant </w:t>
      </w:r>
      <w:r w:rsidR="00FD4370" w:rsidRPr="19D78A32">
        <w:rPr>
          <w:rFonts w:asciiTheme="majorHAnsi" w:eastAsiaTheme="majorEastAsia" w:hAnsiTheme="majorHAnsi" w:cstheme="majorBidi"/>
          <w:sz w:val="20"/>
          <w:szCs w:val="20"/>
        </w:rPr>
        <w:t>transmet cette information à Choose Paris Region</w:t>
      </w:r>
      <w:r w:rsidR="00450BC5">
        <w:rPr>
          <w:rFonts w:asciiTheme="majorHAnsi" w:eastAsiaTheme="majorEastAsia" w:hAnsiTheme="majorHAnsi" w:cstheme="majorBidi"/>
          <w:sz w:val="20"/>
          <w:szCs w:val="20"/>
        </w:rPr>
        <w:t xml:space="preserve"> (</w:t>
      </w:r>
      <w:r w:rsidR="000A7C22">
        <w:rPr>
          <w:rFonts w:asciiTheme="majorHAnsi" w:eastAsiaTheme="majorEastAsia" w:hAnsiTheme="majorHAnsi" w:cstheme="majorBidi"/>
          <w:sz w:val="20"/>
          <w:szCs w:val="20"/>
        </w:rPr>
        <w:t>à</w:t>
      </w:r>
      <w:r w:rsidR="00450BC5">
        <w:rPr>
          <w:rFonts w:asciiTheme="majorHAnsi" w:eastAsiaTheme="majorEastAsia" w:hAnsiTheme="majorHAnsi" w:cstheme="majorBidi"/>
          <w:sz w:val="20"/>
          <w:szCs w:val="20"/>
        </w:rPr>
        <w:t xml:space="preserve"> l’adresse</w:t>
      </w:r>
      <w:r w:rsidR="00886EF2">
        <w:rPr>
          <w:rFonts w:asciiTheme="majorHAnsi" w:eastAsiaTheme="majorEastAsia" w:hAnsiTheme="majorHAnsi" w:cstheme="majorBidi"/>
          <w:sz w:val="20"/>
          <w:szCs w:val="20"/>
        </w:rPr>
        <w:t> :</w:t>
      </w:r>
      <w:r w:rsidR="00450BC5">
        <w:rPr>
          <w:rFonts w:asciiTheme="majorHAnsi" w:eastAsiaTheme="majorEastAsia" w:hAnsiTheme="majorHAnsi" w:cstheme="majorBidi"/>
          <w:sz w:val="20"/>
          <w:szCs w:val="20"/>
        </w:rPr>
        <w:t xml:space="preserve"> </w:t>
      </w:r>
      <w:r w:rsidR="009E5731" w:rsidRPr="009E5731">
        <w:rPr>
          <w:rFonts w:asciiTheme="majorHAnsi" w:eastAsiaTheme="majorEastAsia" w:hAnsiTheme="majorHAnsi" w:cstheme="majorBidi"/>
          <w:sz w:val="20"/>
          <w:szCs w:val="20"/>
        </w:rPr>
        <w:t>clients@chooseparisregion.org</w:t>
      </w:r>
      <w:r w:rsidR="009E5731">
        <w:rPr>
          <w:rFonts w:asciiTheme="majorHAnsi" w:eastAsiaTheme="majorEastAsia" w:hAnsiTheme="majorHAnsi" w:cstheme="majorBidi"/>
          <w:sz w:val="20"/>
          <w:szCs w:val="20"/>
        </w:rPr>
        <w:t>)</w:t>
      </w:r>
      <w:r w:rsidR="00FD4370" w:rsidRPr="19D78A32">
        <w:rPr>
          <w:rFonts w:asciiTheme="majorHAnsi" w:eastAsiaTheme="majorEastAsia" w:hAnsiTheme="majorHAnsi" w:cstheme="majorBidi"/>
          <w:sz w:val="20"/>
          <w:szCs w:val="20"/>
        </w:rPr>
        <w:t xml:space="preserve"> </w:t>
      </w:r>
      <w:r w:rsidR="0099512C" w:rsidRPr="0099512C">
        <w:rPr>
          <w:rFonts w:asciiTheme="majorHAnsi" w:eastAsiaTheme="majorEastAsia" w:hAnsiTheme="majorHAnsi" w:cstheme="majorBidi"/>
          <w:b/>
          <w:bCs/>
          <w:sz w:val="20"/>
          <w:szCs w:val="20"/>
        </w:rPr>
        <w:t>obligatoirement</w:t>
      </w:r>
      <w:r w:rsidR="0099512C">
        <w:rPr>
          <w:rFonts w:asciiTheme="majorHAnsi" w:eastAsiaTheme="majorEastAsia" w:hAnsiTheme="majorHAnsi" w:cstheme="majorBidi"/>
          <w:sz w:val="20"/>
          <w:szCs w:val="20"/>
        </w:rPr>
        <w:t xml:space="preserve"> </w:t>
      </w:r>
      <w:r w:rsidR="00FD4370" w:rsidRPr="19D78A32">
        <w:rPr>
          <w:rFonts w:asciiTheme="majorHAnsi" w:eastAsiaTheme="majorEastAsia" w:hAnsiTheme="majorHAnsi" w:cstheme="majorBidi"/>
          <w:sz w:val="20"/>
          <w:szCs w:val="20"/>
        </w:rPr>
        <w:t>dès la signature du devis.</w:t>
      </w:r>
    </w:p>
    <w:p w14:paraId="2A9F22B8" w14:textId="77777777" w:rsidR="00FD055B" w:rsidRDefault="00FD055B"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Le règlement de la facture se fait par virement aux coordonnées bancaires indiquées sur la facture, dans les 30 jours à compter de la réception de cette dernière.</w:t>
      </w:r>
    </w:p>
    <w:p w14:paraId="3603B47A" w14:textId="77777777" w:rsidR="0054104C" w:rsidRDefault="0054104C" w:rsidP="19D78A32">
      <w:pPr>
        <w:spacing w:after="80" w:line="240" w:lineRule="auto"/>
        <w:jc w:val="both"/>
        <w:rPr>
          <w:rFonts w:asciiTheme="majorHAnsi" w:eastAsiaTheme="majorEastAsia" w:hAnsiTheme="majorHAnsi" w:cstheme="majorBidi"/>
          <w:sz w:val="20"/>
          <w:szCs w:val="20"/>
        </w:rPr>
      </w:pPr>
    </w:p>
    <w:p w14:paraId="472F78AC" w14:textId="77777777" w:rsidR="00DE2F64" w:rsidRPr="0099512C" w:rsidRDefault="614354AC"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t>Conditions d’annulation</w:t>
      </w:r>
    </w:p>
    <w:p w14:paraId="5EC6363A" w14:textId="77777777" w:rsidR="007B49DA" w:rsidRDefault="007B49DA" w:rsidP="007B49DA">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L’Exposant peut demander par lettre recommandée avec accusé de réception, l’annulation de son inscription.</w:t>
      </w:r>
    </w:p>
    <w:p w14:paraId="751B2755" w14:textId="77777777" w:rsidR="007B49DA" w:rsidRDefault="007B49DA" w:rsidP="007B49DA">
      <w:pPr>
        <w:spacing w:after="80" w:line="240" w:lineRule="auto"/>
        <w:contextualSpacing/>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Si la demande intervient :</w:t>
      </w:r>
    </w:p>
    <w:p w14:paraId="2DC0E709" w14:textId="29859C71" w:rsidR="007B49DA" w:rsidRPr="0000322B" w:rsidRDefault="007B49DA" w:rsidP="007B49DA">
      <w:pPr>
        <w:pStyle w:val="Paragraphedeliste"/>
        <w:numPr>
          <w:ilvl w:val="0"/>
          <w:numId w:val="20"/>
        </w:numPr>
        <w:spacing w:after="80" w:line="240" w:lineRule="auto"/>
        <w:jc w:val="both"/>
        <w:rPr>
          <w:rFonts w:asciiTheme="majorHAnsi" w:eastAsiaTheme="majorEastAsia" w:hAnsiTheme="majorHAnsi" w:cstheme="majorBidi"/>
          <w:color w:val="000000" w:themeColor="text1"/>
          <w:sz w:val="20"/>
          <w:szCs w:val="20"/>
        </w:rPr>
      </w:pPr>
      <w:r w:rsidRPr="0000322B">
        <w:rPr>
          <w:rFonts w:asciiTheme="majorHAnsi" w:eastAsiaTheme="majorEastAsia" w:hAnsiTheme="majorHAnsi" w:cstheme="majorBidi"/>
          <w:sz w:val="20"/>
          <w:szCs w:val="20"/>
        </w:rPr>
        <w:t xml:space="preserve">avant le </w:t>
      </w:r>
      <w:r w:rsidR="000D299E">
        <w:rPr>
          <w:rFonts w:asciiTheme="majorHAnsi" w:eastAsiaTheme="majorEastAsia" w:hAnsiTheme="majorHAnsi" w:cstheme="majorBidi"/>
          <w:sz w:val="20"/>
          <w:szCs w:val="20"/>
        </w:rPr>
        <w:t>01</w:t>
      </w:r>
      <w:r w:rsidRPr="0000322B">
        <w:rPr>
          <w:rFonts w:asciiTheme="majorHAnsi" w:eastAsiaTheme="majorEastAsia" w:hAnsiTheme="majorHAnsi" w:cstheme="majorBidi"/>
          <w:sz w:val="20"/>
          <w:szCs w:val="20"/>
        </w:rPr>
        <w:t>/0</w:t>
      </w:r>
      <w:r w:rsidR="000D299E">
        <w:rPr>
          <w:rFonts w:asciiTheme="majorHAnsi" w:eastAsiaTheme="majorEastAsia" w:hAnsiTheme="majorHAnsi" w:cstheme="majorBidi"/>
          <w:sz w:val="20"/>
          <w:szCs w:val="20"/>
        </w:rPr>
        <w:t>3</w:t>
      </w:r>
      <w:r w:rsidRPr="0000322B">
        <w:rPr>
          <w:rFonts w:asciiTheme="majorHAnsi" w:eastAsiaTheme="majorEastAsia" w:hAnsiTheme="majorHAnsi" w:cstheme="majorBidi"/>
          <w:sz w:val="20"/>
          <w:szCs w:val="20"/>
        </w:rPr>
        <w:t>/2024</w:t>
      </w:r>
      <w:r w:rsidRPr="0000322B">
        <w:rPr>
          <w:rFonts w:asciiTheme="majorHAnsi" w:eastAsiaTheme="majorEastAsia" w:hAnsiTheme="majorHAnsi" w:cstheme="majorBidi"/>
          <w:color w:val="000000" w:themeColor="text1"/>
          <w:sz w:val="20"/>
          <w:szCs w:val="20"/>
        </w:rPr>
        <w:t> : l’annulation se fait sans frais,</w:t>
      </w:r>
    </w:p>
    <w:p w14:paraId="5C6C012F" w14:textId="3B3B2784" w:rsidR="007B49DA" w:rsidRPr="0000322B" w:rsidRDefault="007B49DA" w:rsidP="007B49DA">
      <w:pPr>
        <w:pStyle w:val="Paragraphedeliste"/>
        <w:numPr>
          <w:ilvl w:val="0"/>
          <w:numId w:val="20"/>
        </w:numPr>
        <w:spacing w:after="80" w:line="240" w:lineRule="auto"/>
        <w:jc w:val="both"/>
        <w:rPr>
          <w:rFonts w:asciiTheme="majorHAnsi" w:eastAsiaTheme="majorEastAsia" w:hAnsiTheme="majorHAnsi" w:cstheme="majorBidi"/>
          <w:sz w:val="20"/>
          <w:szCs w:val="20"/>
        </w:rPr>
      </w:pPr>
      <w:r>
        <w:rPr>
          <w:rFonts w:asciiTheme="majorHAnsi" w:eastAsiaTheme="majorEastAsia" w:hAnsiTheme="majorHAnsi" w:cstheme="majorBidi"/>
          <w:color w:val="000000" w:themeColor="text1"/>
          <w:sz w:val="20"/>
          <w:szCs w:val="20"/>
        </w:rPr>
        <w:t>à compter du</w:t>
      </w:r>
      <w:r w:rsidRPr="0000322B">
        <w:rPr>
          <w:rFonts w:asciiTheme="majorHAnsi" w:eastAsiaTheme="majorEastAsia" w:hAnsiTheme="majorHAnsi" w:cstheme="majorBidi"/>
          <w:color w:val="000000" w:themeColor="text1"/>
          <w:sz w:val="20"/>
          <w:szCs w:val="20"/>
        </w:rPr>
        <w:t xml:space="preserve"> </w:t>
      </w:r>
      <w:r w:rsidR="000D299E">
        <w:rPr>
          <w:rFonts w:asciiTheme="majorHAnsi" w:eastAsiaTheme="majorEastAsia" w:hAnsiTheme="majorHAnsi" w:cstheme="majorBidi"/>
          <w:color w:val="000000" w:themeColor="text1"/>
          <w:sz w:val="20"/>
          <w:szCs w:val="20"/>
        </w:rPr>
        <w:t>01</w:t>
      </w:r>
      <w:r w:rsidRPr="0000322B">
        <w:rPr>
          <w:rFonts w:asciiTheme="majorHAnsi" w:eastAsiaTheme="majorEastAsia" w:hAnsiTheme="majorHAnsi" w:cstheme="majorBidi"/>
          <w:color w:val="000000" w:themeColor="text1"/>
          <w:sz w:val="20"/>
          <w:szCs w:val="20"/>
        </w:rPr>
        <w:t>/0</w:t>
      </w:r>
      <w:r w:rsidR="000D299E">
        <w:rPr>
          <w:rFonts w:asciiTheme="majorHAnsi" w:eastAsiaTheme="majorEastAsia" w:hAnsiTheme="majorHAnsi" w:cstheme="majorBidi"/>
          <w:color w:val="000000" w:themeColor="text1"/>
          <w:sz w:val="20"/>
          <w:szCs w:val="20"/>
        </w:rPr>
        <w:t>3</w:t>
      </w:r>
      <w:r w:rsidRPr="0000322B">
        <w:rPr>
          <w:rFonts w:asciiTheme="majorHAnsi" w:eastAsiaTheme="majorEastAsia" w:hAnsiTheme="majorHAnsi" w:cstheme="majorBidi"/>
          <w:color w:val="000000" w:themeColor="text1"/>
          <w:sz w:val="20"/>
          <w:szCs w:val="20"/>
        </w:rPr>
        <w:t>/</w:t>
      </w:r>
      <w:r w:rsidRPr="0000322B">
        <w:rPr>
          <w:rFonts w:asciiTheme="majorHAnsi" w:eastAsiaTheme="majorEastAsia" w:hAnsiTheme="majorHAnsi" w:cstheme="majorBidi"/>
          <w:sz w:val="20"/>
          <w:szCs w:val="20"/>
        </w:rPr>
        <w:t>2024 </w:t>
      </w:r>
      <w:r w:rsidRPr="0000322B">
        <w:rPr>
          <w:rFonts w:asciiTheme="majorHAnsi" w:eastAsiaTheme="majorEastAsia" w:hAnsiTheme="majorHAnsi" w:cstheme="majorBidi"/>
          <w:color w:val="000000" w:themeColor="text1"/>
          <w:sz w:val="20"/>
          <w:szCs w:val="20"/>
        </w:rPr>
        <w:t xml:space="preserve">: le </w:t>
      </w:r>
      <w:r w:rsidRPr="0000322B">
        <w:rPr>
          <w:rFonts w:asciiTheme="majorHAnsi" w:eastAsiaTheme="majorEastAsia" w:hAnsiTheme="majorHAnsi" w:cstheme="majorBidi"/>
          <w:sz w:val="20"/>
          <w:szCs w:val="20"/>
        </w:rPr>
        <w:t>montant total de l’inscription est du.</w:t>
      </w:r>
    </w:p>
    <w:p w14:paraId="36765BC4" w14:textId="77777777" w:rsidR="007B49DA" w:rsidRDefault="007B49DA" w:rsidP="007B49DA">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En revanche, dans le cas où l’annulation interviendrait </w:t>
      </w:r>
      <w:r>
        <w:rPr>
          <w:rFonts w:asciiTheme="majorHAnsi" w:eastAsiaTheme="majorEastAsia" w:hAnsiTheme="majorHAnsi" w:cstheme="majorBidi"/>
          <w:sz w:val="20"/>
          <w:szCs w:val="20"/>
        </w:rPr>
        <w:t xml:space="preserve">à la </w:t>
      </w:r>
      <w:r w:rsidRPr="19D78A32">
        <w:rPr>
          <w:rFonts w:asciiTheme="majorHAnsi" w:eastAsiaTheme="majorEastAsia" w:hAnsiTheme="majorHAnsi" w:cstheme="majorBidi"/>
          <w:sz w:val="20"/>
          <w:szCs w:val="20"/>
        </w:rPr>
        <w:t xml:space="preserve">suite </w:t>
      </w:r>
      <w:r>
        <w:rPr>
          <w:rFonts w:asciiTheme="majorHAnsi" w:eastAsiaTheme="majorEastAsia" w:hAnsiTheme="majorHAnsi" w:cstheme="majorBidi"/>
          <w:sz w:val="20"/>
          <w:szCs w:val="20"/>
        </w:rPr>
        <w:t>d’</w:t>
      </w:r>
      <w:r w:rsidRPr="19D78A32">
        <w:rPr>
          <w:rFonts w:asciiTheme="majorHAnsi" w:eastAsiaTheme="majorEastAsia" w:hAnsiTheme="majorHAnsi" w:cstheme="majorBidi"/>
          <w:sz w:val="20"/>
          <w:szCs w:val="20"/>
        </w:rPr>
        <w:t>une décision préfectorale ou gouvernementale répondant aux impératifs de santé publique, l’intégralité des sommes seraient remboursées à l’Exposant.</w:t>
      </w:r>
    </w:p>
    <w:p w14:paraId="03353BD9" w14:textId="5E7F20E0" w:rsidR="00C0181C" w:rsidRDefault="00C0181C" w:rsidP="00C0181C">
      <w:pPr>
        <w:spacing w:after="80" w:line="240"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Les demandes d’annulation en lien avec le contexte sanitaire actuel (Covid-19) seront acceptées sur présentation d’un justificatif </w:t>
      </w:r>
      <w:r w:rsidRPr="00C0181C">
        <w:rPr>
          <w:rFonts w:asciiTheme="majorHAnsi" w:eastAsiaTheme="majorEastAsia" w:hAnsiTheme="majorHAnsi" w:cstheme="majorBidi"/>
          <w:sz w:val="20"/>
          <w:szCs w:val="20"/>
        </w:rPr>
        <w:t xml:space="preserve">prouvant </w:t>
      </w:r>
      <w:r>
        <w:rPr>
          <w:rFonts w:asciiTheme="majorHAnsi" w:eastAsiaTheme="majorEastAsia" w:hAnsiTheme="majorHAnsi" w:cstheme="majorBidi"/>
          <w:sz w:val="20"/>
          <w:szCs w:val="20"/>
        </w:rPr>
        <w:t>que</w:t>
      </w:r>
      <w:r w:rsidRPr="00C0181C">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 xml:space="preserve">le </w:t>
      </w:r>
      <w:r w:rsidRPr="00C0181C">
        <w:rPr>
          <w:rFonts w:asciiTheme="majorHAnsi" w:eastAsiaTheme="majorEastAsia" w:hAnsiTheme="majorHAnsi" w:cstheme="majorBidi"/>
          <w:sz w:val="20"/>
          <w:szCs w:val="20"/>
        </w:rPr>
        <w:t xml:space="preserve">participant </w:t>
      </w:r>
      <w:r>
        <w:rPr>
          <w:rFonts w:asciiTheme="majorHAnsi" w:eastAsiaTheme="majorEastAsia" w:hAnsiTheme="majorHAnsi" w:cstheme="majorBidi"/>
          <w:sz w:val="20"/>
          <w:szCs w:val="20"/>
        </w:rPr>
        <w:t xml:space="preserve">est </w:t>
      </w:r>
      <w:r w:rsidRPr="00C0181C">
        <w:rPr>
          <w:rFonts w:asciiTheme="majorHAnsi" w:eastAsiaTheme="majorEastAsia" w:hAnsiTheme="majorHAnsi" w:cstheme="majorBidi"/>
          <w:sz w:val="20"/>
          <w:szCs w:val="20"/>
        </w:rPr>
        <w:t xml:space="preserve">privé de </w:t>
      </w:r>
      <w:r>
        <w:rPr>
          <w:rFonts w:asciiTheme="majorHAnsi" w:eastAsiaTheme="majorEastAsia" w:hAnsiTheme="majorHAnsi" w:cstheme="majorBidi"/>
          <w:sz w:val="20"/>
          <w:szCs w:val="20"/>
        </w:rPr>
        <w:t>sa</w:t>
      </w:r>
      <w:r w:rsidRPr="00C0181C">
        <w:rPr>
          <w:rFonts w:asciiTheme="majorHAnsi" w:eastAsiaTheme="majorEastAsia" w:hAnsiTheme="majorHAnsi" w:cstheme="majorBidi"/>
          <w:sz w:val="20"/>
          <w:szCs w:val="20"/>
        </w:rPr>
        <w:t xml:space="preserve"> liberté de circulation en raison de </w:t>
      </w:r>
      <w:r>
        <w:rPr>
          <w:rFonts w:asciiTheme="majorHAnsi" w:eastAsiaTheme="majorEastAsia" w:hAnsiTheme="majorHAnsi" w:cstheme="majorBidi"/>
          <w:sz w:val="20"/>
          <w:szCs w:val="20"/>
        </w:rPr>
        <w:t>s</w:t>
      </w:r>
      <w:r w:rsidR="00637283">
        <w:rPr>
          <w:rFonts w:asciiTheme="majorHAnsi" w:eastAsiaTheme="majorEastAsia" w:hAnsiTheme="majorHAnsi" w:cstheme="majorBidi"/>
          <w:sz w:val="20"/>
          <w:szCs w:val="20"/>
        </w:rPr>
        <w:t>on isolement</w:t>
      </w:r>
      <w:r>
        <w:rPr>
          <w:rFonts w:asciiTheme="majorHAnsi" w:eastAsiaTheme="majorEastAsia" w:hAnsiTheme="majorHAnsi" w:cstheme="majorBidi"/>
          <w:sz w:val="20"/>
          <w:szCs w:val="20"/>
        </w:rPr>
        <w:t>.</w:t>
      </w:r>
    </w:p>
    <w:p w14:paraId="2C45B3BF" w14:textId="77777777" w:rsidR="00C0181C" w:rsidRDefault="00C0181C" w:rsidP="19D78A32">
      <w:pPr>
        <w:spacing w:after="80" w:line="240" w:lineRule="auto"/>
        <w:jc w:val="both"/>
        <w:rPr>
          <w:rFonts w:asciiTheme="majorHAnsi" w:eastAsiaTheme="majorEastAsia" w:hAnsiTheme="majorHAnsi" w:cstheme="majorBidi"/>
          <w:sz w:val="20"/>
          <w:szCs w:val="20"/>
        </w:rPr>
      </w:pPr>
    </w:p>
    <w:p w14:paraId="24D4003A" w14:textId="77777777" w:rsidR="000D299E" w:rsidRDefault="000D299E" w:rsidP="19D78A32">
      <w:pPr>
        <w:spacing w:after="80" w:line="240" w:lineRule="auto"/>
        <w:jc w:val="both"/>
        <w:rPr>
          <w:rFonts w:asciiTheme="majorHAnsi" w:eastAsiaTheme="majorEastAsia" w:hAnsiTheme="majorHAnsi" w:cstheme="majorBidi"/>
          <w:sz w:val="20"/>
          <w:szCs w:val="20"/>
        </w:rPr>
      </w:pPr>
    </w:p>
    <w:p w14:paraId="090D7DE9" w14:textId="77777777" w:rsidR="00C0181C" w:rsidRDefault="614354AC"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lastRenderedPageBreak/>
        <w:t>Report de l’Evènement en raison d’une cause de force majeure</w:t>
      </w:r>
    </w:p>
    <w:p w14:paraId="65A3FDC1" w14:textId="77777777" w:rsidR="002D73A7" w:rsidRDefault="614354AC" w:rsidP="614354AC">
      <w:pPr>
        <w:spacing w:after="80" w:line="240" w:lineRule="auto"/>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Dans l’hypothèse où, en raison d’un évènement de force majeure </w:t>
      </w:r>
      <w:r w:rsidRPr="614354AC">
        <w:rPr>
          <w:rFonts w:ascii="Calibri Light" w:hAnsi="Calibri Light" w:cs="Calibri Light"/>
          <w:color w:val="000000" w:themeColor="text1"/>
          <w:sz w:val="20"/>
          <w:szCs w:val="20"/>
        </w:rPr>
        <w:t>au sens de l’article 1218 du code civil</w:t>
      </w:r>
      <w:r w:rsidRPr="614354AC">
        <w:rPr>
          <w:rFonts w:asciiTheme="majorHAnsi" w:eastAsiaTheme="majorEastAsia" w:hAnsiTheme="majorHAnsi" w:cstheme="majorBidi"/>
          <w:sz w:val="20"/>
          <w:szCs w:val="20"/>
        </w:rPr>
        <w:t xml:space="preserve">, l’Evènement ne peut avoir lieu aux dates prévues, Choose Paris Region se réserve le choix de l’annuler ou de le reporter. Dans le cas du report, elle en informera l’Exposant dans les 72h suivant la survenance de l’évènement de force majeure. Le devis signé par l’Exposant sera automatiquement transféré aux nouvelles dates de l’Evènement. En cas d’impossibilité de participer à l’Evènement reporté, l’Exposant peut demander l’annulation de son inscription sans frais, s’il en informe Choose Paris Region </w:t>
      </w:r>
      <w:r w:rsidRPr="7C9E6AAC">
        <w:rPr>
          <w:rFonts w:asciiTheme="majorHAnsi" w:eastAsiaTheme="majorEastAsia" w:hAnsiTheme="majorHAnsi" w:cstheme="majorBidi"/>
          <w:sz w:val="20"/>
          <w:szCs w:val="20"/>
        </w:rPr>
        <w:t>1 mois avant l’Evènement</w:t>
      </w:r>
      <w:r w:rsidRPr="614354AC">
        <w:rPr>
          <w:rFonts w:asciiTheme="majorHAnsi" w:eastAsiaTheme="majorEastAsia" w:hAnsiTheme="majorHAnsi" w:cstheme="majorBidi"/>
          <w:sz w:val="20"/>
          <w:szCs w:val="20"/>
        </w:rPr>
        <w:t>.</w:t>
      </w:r>
    </w:p>
    <w:p w14:paraId="4794A566" w14:textId="77777777" w:rsidR="00AD5B09" w:rsidRPr="00A03903" w:rsidRDefault="00AD5B09" w:rsidP="19D78A32">
      <w:pPr>
        <w:spacing w:after="80" w:line="240" w:lineRule="auto"/>
        <w:jc w:val="both"/>
        <w:rPr>
          <w:rFonts w:asciiTheme="majorHAnsi" w:eastAsiaTheme="majorEastAsia" w:hAnsiTheme="majorHAnsi" w:cstheme="majorBidi"/>
          <w:sz w:val="20"/>
          <w:szCs w:val="20"/>
        </w:rPr>
      </w:pPr>
    </w:p>
    <w:p w14:paraId="2C9A16F8" w14:textId="77777777" w:rsidR="00CC5ACA" w:rsidRPr="0099512C" w:rsidRDefault="614354AC" w:rsidP="00212792">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t>Propriété intellectuelle</w:t>
      </w:r>
    </w:p>
    <w:p w14:paraId="2E6FE490" w14:textId="77777777" w:rsidR="007B0279" w:rsidRDefault="614354AC" w:rsidP="614354AC">
      <w:pPr>
        <w:spacing w:after="80" w:line="240" w:lineRule="auto"/>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L’Exposant autorise Choose Paris Region à titre non exclusif, personnel et gracieux, à utiliser, reproduire, représenter et à diffuser ses marques verbales (ci-après la Marque) pour une durée de 12 mois à compter de la date d’inscription. La Marque sera utilisée sur les communications relatives à l’Evènement, effectuées sur les réseaux sociaux ou les site Internet de Choose Paris Region. </w:t>
      </w:r>
    </w:p>
    <w:p w14:paraId="6C6507CE" w14:textId="77777777" w:rsidR="00484D25" w:rsidRDefault="00484D25" w:rsidP="00484D25">
      <w:pPr>
        <w:spacing w:after="80" w:line="240" w:lineRule="auto"/>
        <w:jc w:val="both"/>
        <w:rPr>
          <w:rFonts w:asciiTheme="majorHAnsi" w:eastAsiaTheme="majorEastAsia" w:hAnsiTheme="majorHAnsi" w:cstheme="majorBidi"/>
          <w:sz w:val="20"/>
          <w:szCs w:val="20"/>
        </w:rPr>
      </w:pPr>
      <w:r w:rsidRPr="004F67A3">
        <w:rPr>
          <w:rFonts w:asciiTheme="majorHAnsi" w:eastAsiaTheme="majorEastAsia" w:hAnsiTheme="majorHAnsi" w:cstheme="majorBidi"/>
          <w:sz w:val="20"/>
          <w:szCs w:val="20"/>
        </w:rPr>
        <w:t>Choose Paris Region s’engage à reproduire la Marque</w:t>
      </w:r>
      <w:r>
        <w:rPr>
          <w:rFonts w:asciiTheme="majorHAnsi" w:eastAsiaTheme="majorEastAsia" w:hAnsiTheme="majorHAnsi" w:cstheme="majorBidi"/>
          <w:sz w:val="20"/>
          <w:szCs w:val="20"/>
        </w:rPr>
        <w:t xml:space="preserve"> et le visuel</w:t>
      </w:r>
      <w:r w:rsidRPr="004F67A3">
        <w:rPr>
          <w:rFonts w:asciiTheme="majorHAnsi" w:eastAsiaTheme="majorEastAsia" w:hAnsiTheme="majorHAnsi" w:cstheme="majorBidi"/>
          <w:sz w:val="20"/>
          <w:szCs w:val="20"/>
        </w:rPr>
        <w:t xml:space="preserve"> en respectant strictement </w:t>
      </w:r>
      <w:r>
        <w:rPr>
          <w:rFonts w:asciiTheme="majorHAnsi" w:eastAsiaTheme="majorEastAsia" w:hAnsiTheme="majorHAnsi" w:cstheme="majorBidi"/>
          <w:sz w:val="20"/>
          <w:szCs w:val="20"/>
        </w:rPr>
        <w:t>leurs</w:t>
      </w:r>
      <w:r w:rsidRPr="004F67A3">
        <w:rPr>
          <w:rFonts w:asciiTheme="majorHAnsi" w:eastAsiaTheme="majorEastAsia" w:hAnsiTheme="majorHAnsi" w:cstheme="majorBidi"/>
          <w:sz w:val="20"/>
          <w:szCs w:val="20"/>
        </w:rPr>
        <w:t xml:space="preserve"> éléments, typographie, </w:t>
      </w:r>
      <w:r>
        <w:rPr>
          <w:rFonts w:asciiTheme="majorHAnsi" w:eastAsiaTheme="majorEastAsia" w:hAnsiTheme="majorHAnsi" w:cstheme="majorBidi"/>
          <w:sz w:val="20"/>
          <w:szCs w:val="20"/>
        </w:rPr>
        <w:t>c</w:t>
      </w:r>
      <w:r w:rsidRPr="004F67A3">
        <w:rPr>
          <w:rFonts w:asciiTheme="majorHAnsi" w:eastAsiaTheme="majorEastAsia" w:hAnsiTheme="majorHAnsi" w:cstheme="majorBidi"/>
          <w:sz w:val="20"/>
          <w:szCs w:val="20"/>
        </w:rPr>
        <w:t>ouleurs et proportions.</w:t>
      </w:r>
    </w:p>
    <w:p w14:paraId="22C1085A" w14:textId="77777777" w:rsidR="007A0153" w:rsidRDefault="007A0153" w:rsidP="614354AC">
      <w:pPr>
        <w:spacing w:after="80" w:line="240" w:lineRule="auto"/>
        <w:jc w:val="both"/>
        <w:rPr>
          <w:rFonts w:asciiTheme="majorHAnsi" w:eastAsiaTheme="majorEastAsia" w:hAnsiTheme="majorHAnsi" w:cstheme="majorBidi"/>
          <w:sz w:val="20"/>
          <w:szCs w:val="20"/>
        </w:rPr>
      </w:pPr>
    </w:p>
    <w:p w14:paraId="61B582CF" w14:textId="77777777" w:rsidR="007A0153" w:rsidRPr="007751F4" w:rsidRDefault="007A0153" w:rsidP="007C7BEF">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4F0C76E2">
        <w:rPr>
          <w:rFonts w:asciiTheme="majorHAnsi" w:eastAsiaTheme="majorEastAsia" w:hAnsiTheme="majorHAnsi" w:cstheme="majorBidi"/>
          <w:b/>
          <w:bCs/>
          <w:sz w:val="20"/>
          <w:szCs w:val="20"/>
        </w:rPr>
        <w:t>Droit à l’image</w:t>
      </w:r>
    </w:p>
    <w:p w14:paraId="0B682182" w14:textId="038F26D8" w:rsidR="007A0153" w:rsidRDefault="007A0153" w:rsidP="007A0153">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L’Exposant est informé que des photographes </w:t>
      </w:r>
      <w:r>
        <w:rPr>
          <w:rFonts w:asciiTheme="majorHAnsi" w:eastAsiaTheme="majorEastAsia" w:hAnsiTheme="majorHAnsi" w:cstheme="majorBidi"/>
          <w:sz w:val="20"/>
          <w:szCs w:val="20"/>
        </w:rPr>
        <w:t xml:space="preserve">ou vidéastes mandatés par Choose Paris Region, </w:t>
      </w:r>
      <w:r w:rsidRPr="19D78A32">
        <w:rPr>
          <w:rFonts w:asciiTheme="majorHAnsi" w:eastAsiaTheme="majorEastAsia" w:hAnsiTheme="majorHAnsi" w:cstheme="majorBidi"/>
          <w:sz w:val="20"/>
          <w:szCs w:val="20"/>
        </w:rPr>
        <w:t>seront présents pour prendre des photos de l’</w:t>
      </w:r>
      <w:r>
        <w:rPr>
          <w:rFonts w:asciiTheme="majorHAnsi" w:eastAsiaTheme="majorEastAsia" w:hAnsiTheme="majorHAnsi" w:cstheme="majorBidi"/>
          <w:sz w:val="20"/>
          <w:szCs w:val="20"/>
        </w:rPr>
        <w:t>E</w:t>
      </w:r>
      <w:r w:rsidRPr="19D78A32">
        <w:rPr>
          <w:rFonts w:asciiTheme="majorHAnsi" w:eastAsiaTheme="majorEastAsia" w:hAnsiTheme="majorHAnsi" w:cstheme="majorBidi"/>
          <w:sz w:val="20"/>
          <w:szCs w:val="20"/>
        </w:rPr>
        <w:t xml:space="preserve">vènement. Les prises de vue seront effectuées conformément à la réglementation en vigueur et dans le respect de la vie privée des participants. Les photographies </w:t>
      </w:r>
      <w:r>
        <w:rPr>
          <w:rFonts w:asciiTheme="majorHAnsi" w:eastAsiaTheme="majorEastAsia" w:hAnsiTheme="majorHAnsi" w:cstheme="majorBidi"/>
          <w:sz w:val="20"/>
          <w:szCs w:val="20"/>
        </w:rPr>
        <w:t>ou les vidéos pourront être</w:t>
      </w:r>
      <w:r w:rsidRPr="19D78A32">
        <w:rPr>
          <w:rFonts w:asciiTheme="majorHAnsi" w:eastAsiaTheme="majorEastAsia" w:hAnsiTheme="majorHAnsi" w:cstheme="majorBidi"/>
          <w:sz w:val="20"/>
          <w:szCs w:val="20"/>
        </w:rPr>
        <w:t xml:space="preserve"> diffusées sur les réseaux sociaux et sites internet de Choose Paris Region, afin de promouvoir l’</w:t>
      </w:r>
      <w:r>
        <w:rPr>
          <w:rFonts w:asciiTheme="majorHAnsi" w:eastAsiaTheme="majorEastAsia" w:hAnsiTheme="majorHAnsi" w:cstheme="majorBidi"/>
          <w:sz w:val="20"/>
          <w:szCs w:val="20"/>
        </w:rPr>
        <w:t>E</w:t>
      </w:r>
      <w:r w:rsidRPr="19D78A32">
        <w:rPr>
          <w:rFonts w:asciiTheme="majorHAnsi" w:eastAsiaTheme="majorEastAsia" w:hAnsiTheme="majorHAnsi" w:cstheme="majorBidi"/>
          <w:sz w:val="20"/>
          <w:szCs w:val="20"/>
        </w:rPr>
        <w:t>vènement.</w:t>
      </w:r>
      <w:r>
        <w:rPr>
          <w:rFonts w:asciiTheme="majorHAnsi" w:eastAsiaTheme="majorEastAsia" w:hAnsiTheme="majorHAnsi" w:cstheme="majorBidi"/>
          <w:sz w:val="20"/>
          <w:szCs w:val="20"/>
        </w:rPr>
        <w:t xml:space="preserve"> </w:t>
      </w:r>
    </w:p>
    <w:p w14:paraId="34DA37B1" w14:textId="503DC59D" w:rsidR="007A0153" w:rsidRDefault="007A0153" w:rsidP="007A0153">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Avec le consentement de l’Exposant et de ses représentants présents lors de l’</w:t>
      </w:r>
      <w:r>
        <w:rPr>
          <w:rFonts w:asciiTheme="majorHAnsi" w:eastAsiaTheme="majorEastAsia" w:hAnsiTheme="majorHAnsi" w:cstheme="majorBidi"/>
          <w:sz w:val="20"/>
          <w:szCs w:val="20"/>
        </w:rPr>
        <w:t>E</w:t>
      </w:r>
      <w:r w:rsidRPr="19D78A32">
        <w:rPr>
          <w:rFonts w:asciiTheme="majorHAnsi" w:eastAsiaTheme="majorEastAsia" w:hAnsiTheme="majorHAnsi" w:cstheme="majorBidi"/>
          <w:sz w:val="20"/>
          <w:szCs w:val="20"/>
        </w:rPr>
        <w:t xml:space="preserve">vènement, des photos individuelles de l’Exposant pourront être prises </w:t>
      </w:r>
      <w:r>
        <w:rPr>
          <w:rFonts w:asciiTheme="majorHAnsi" w:eastAsiaTheme="majorEastAsia" w:hAnsiTheme="majorHAnsi" w:cstheme="majorBidi"/>
          <w:sz w:val="20"/>
          <w:szCs w:val="20"/>
        </w:rPr>
        <w:t xml:space="preserve">par </w:t>
      </w:r>
      <w:r w:rsidR="00B12D0E">
        <w:rPr>
          <w:rFonts w:asciiTheme="majorHAnsi" w:eastAsiaTheme="majorEastAsia" w:hAnsiTheme="majorHAnsi" w:cstheme="majorBidi"/>
          <w:sz w:val="20"/>
          <w:szCs w:val="20"/>
        </w:rPr>
        <w:t>Choose Paris Region</w:t>
      </w:r>
      <w:r w:rsidRPr="19D78A32">
        <w:rPr>
          <w:rFonts w:asciiTheme="majorHAnsi" w:eastAsiaTheme="majorEastAsia" w:hAnsiTheme="majorHAnsi" w:cstheme="majorBidi"/>
          <w:sz w:val="20"/>
          <w:szCs w:val="20"/>
        </w:rPr>
        <w:t>.</w:t>
      </w:r>
    </w:p>
    <w:p w14:paraId="3297555F" w14:textId="527795A8" w:rsidR="007A0153" w:rsidRDefault="007A0153" w:rsidP="007A0153">
      <w:pPr>
        <w:spacing w:after="80" w:line="240" w:lineRule="auto"/>
        <w:jc w:val="both"/>
        <w:rPr>
          <w:rFonts w:asciiTheme="majorHAnsi" w:eastAsiaTheme="majorEastAsia" w:hAnsiTheme="majorHAnsi" w:cstheme="majorBidi"/>
          <w:sz w:val="20"/>
          <w:szCs w:val="20"/>
        </w:rPr>
      </w:pPr>
      <w:r w:rsidRPr="00907E15">
        <w:rPr>
          <w:rFonts w:asciiTheme="majorHAnsi" w:eastAsiaTheme="majorEastAsia" w:hAnsiTheme="majorHAnsi" w:cstheme="majorBidi"/>
          <w:sz w:val="20"/>
          <w:szCs w:val="20"/>
        </w:rPr>
        <w:t>Les Exposants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qui</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souhaitent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effectuer</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des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prises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de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vue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et/ou de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son</w:t>
      </w:r>
      <w:r>
        <w:rPr>
          <w:rFonts w:asciiTheme="majorHAnsi" w:eastAsiaTheme="majorEastAsia" w:hAnsiTheme="majorHAnsi" w:cstheme="majorBidi"/>
          <w:sz w:val="20"/>
          <w:szCs w:val="20"/>
        </w:rPr>
        <w:t xml:space="preserve">, </w:t>
      </w:r>
      <w:r w:rsidR="008F2125">
        <w:rPr>
          <w:rFonts w:asciiTheme="majorHAnsi" w:eastAsiaTheme="majorEastAsia" w:hAnsiTheme="majorHAnsi" w:cstheme="majorBidi"/>
          <w:sz w:val="20"/>
          <w:szCs w:val="20"/>
        </w:rPr>
        <w:t>de l’Evènement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feront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leur</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affaire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personnelle des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autorisations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nécessaires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et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garantissent</w:t>
      </w:r>
      <w:r>
        <w:rPr>
          <w:rFonts w:asciiTheme="majorHAnsi" w:eastAsiaTheme="majorEastAsia" w:hAnsiTheme="majorHAnsi" w:cstheme="majorBidi"/>
          <w:sz w:val="20"/>
          <w:szCs w:val="20"/>
        </w:rPr>
        <w:t xml:space="preserve"> Choose Paris Region</w:t>
      </w:r>
      <w:r w:rsidRPr="00907E15">
        <w:rPr>
          <w:rFonts w:asciiTheme="majorHAnsi" w:eastAsiaTheme="majorEastAsia" w:hAnsiTheme="majorHAnsi" w:cstheme="majorBidi"/>
          <w:sz w:val="20"/>
          <w:szCs w:val="20"/>
        </w:rPr>
        <w:t xml:space="preserve"> de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tout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recours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et/ou</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réclamations</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de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tout tiers</w:t>
      </w:r>
      <w:r>
        <w:rPr>
          <w:rFonts w:asciiTheme="majorHAnsi" w:eastAsiaTheme="majorEastAsia" w:hAnsiTheme="majorHAnsi" w:cstheme="majorBidi"/>
          <w:sz w:val="20"/>
          <w:szCs w:val="20"/>
        </w:rPr>
        <w:t xml:space="preserve">, notamment </w:t>
      </w:r>
      <w:r w:rsidRPr="00907E15">
        <w:rPr>
          <w:rFonts w:asciiTheme="majorHAnsi" w:eastAsiaTheme="majorEastAsia" w:hAnsiTheme="majorHAnsi" w:cstheme="majorBidi"/>
          <w:sz w:val="20"/>
          <w:szCs w:val="20"/>
        </w:rPr>
        <w:t>sur</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le</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fondement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du</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droit</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à</w:t>
      </w:r>
      <w:r>
        <w:rPr>
          <w:rFonts w:asciiTheme="majorHAnsi" w:eastAsiaTheme="majorEastAsia" w:hAnsiTheme="majorHAnsi" w:cstheme="majorBidi"/>
          <w:sz w:val="20"/>
          <w:szCs w:val="20"/>
        </w:rPr>
        <w:t xml:space="preserve"> </w:t>
      </w:r>
      <w:r w:rsidRPr="00907E15">
        <w:rPr>
          <w:rFonts w:asciiTheme="majorHAnsi" w:eastAsiaTheme="majorEastAsia" w:hAnsiTheme="majorHAnsi" w:cstheme="majorBidi"/>
          <w:sz w:val="20"/>
          <w:szCs w:val="20"/>
        </w:rPr>
        <w:t>l’image.</w:t>
      </w:r>
    </w:p>
    <w:p w14:paraId="3DB25F63" w14:textId="77777777" w:rsidR="00DE2F64" w:rsidRPr="00A03903" w:rsidRDefault="00DE2F64" w:rsidP="19D78A32">
      <w:pPr>
        <w:spacing w:after="80" w:line="240" w:lineRule="auto"/>
        <w:jc w:val="both"/>
        <w:rPr>
          <w:rFonts w:asciiTheme="majorHAnsi" w:eastAsiaTheme="majorEastAsia" w:hAnsiTheme="majorHAnsi" w:cstheme="majorBidi"/>
          <w:sz w:val="20"/>
          <w:szCs w:val="20"/>
        </w:rPr>
      </w:pPr>
    </w:p>
    <w:p w14:paraId="7F022DC8" w14:textId="77777777" w:rsidR="00E208A1" w:rsidRPr="00665C91" w:rsidRDefault="614354AC" w:rsidP="007C7BEF">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t>Informations sur les données personnelles</w:t>
      </w:r>
    </w:p>
    <w:p w14:paraId="11A3432D" w14:textId="77777777" w:rsidR="0079155E" w:rsidRDefault="614354AC" w:rsidP="614354AC">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Les données personnelles des exposants font l’objet d’un traitement automatisé dont la finalité est de gérer l’inscription de l’Exposant à l’Evènement.</w:t>
      </w:r>
    </w:p>
    <w:p w14:paraId="3F54D004" w14:textId="2A4B0149" w:rsidR="00042967" w:rsidRDefault="367D4123" w:rsidP="43239B73">
      <w:pPr>
        <w:spacing w:after="80"/>
        <w:jc w:val="both"/>
        <w:rPr>
          <w:rFonts w:asciiTheme="majorHAnsi" w:eastAsiaTheme="majorEastAsia" w:hAnsiTheme="majorHAnsi" w:cstheme="majorBidi"/>
          <w:sz w:val="20"/>
          <w:szCs w:val="20"/>
        </w:rPr>
      </w:pPr>
      <w:r w:rsidRPr="43239B73">
        <w:rPr>
          <w:rFonts w:asciiTheme="majorHAnsi" w:eastAsiaTheme="majorEastAsia" w:hAnsiTheme="majorHAnsi" w:cstheme="majorBidi"/>
          <w:sz w:val="20"/>
          <w:szCs w:val="20"/>
        </w:rPr>
        <w:t>Les données seront transmises aux sous-traitants de Choose Paris Region</w:t>
      </w:r>
      <w:r w:rsidR="00141594">
        <w:rPr>
          <w:rFonts w:asciiTheme="majorHAnsi" w:eastAsiaTheme="majorEastAsia" w:hAnsiTheme="majorHAnsi" w:cstheme="majorBidi"/>
          <w:sz w:val="20"/>
          <w:szCs w:val="20"/>
        </w:rPr>
        <w:t xml:space="preserve"> (notamment lieu d’accueil de l’évènement, prestataires informatiques). </w:t>
      </w:r>
    </w:p>
    <w:p w14:paraId="33BD0BE9" w14:textId="77777777" w:rsidR="00CA380C" w:rsidRDefault="614354AC" w:rsidP="614354AC">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Choose s’engage à traiter les données de l’utilisateur dans le respect de la règlementation en vigueur et notamment conformément à la loi « Informatique et Libertés » modifiée et au règlement européen sur la protection des données (2016/679) du 27 avril 2016.</w:t>
      </w:r>
    </w:p>
    <w:p w14:paraId="767EB70B" w14:textId="3F0DF3EC" w:rsidR="00E208A1" w:rsidRPr="00A03903" w:rsidRDefault="614354AC" w:rsidP="614354AC">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Choose Paris Region via son Directeur général est responsable du traitement des données personnelles. </w:t>
      </w:r>
    </w:p>
    <w:p w14:paraId="7641132F" w14:textId="77777777" w:rsidR="00083E75" w:rsidRDefault="614354AC" w:rsidP="19D78A32">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Avec le consentement de l’Exposant recueilli sur la page d’inscription, ces données pourront être utilisées pour envoyer des communications sur l’action de Choose Paris Region, des invitations à des évènements. </w:t>
      </w:r>
    </w:p>
    <w:p w14:paraId="3989EB62" w14:textId="77777777" w:rsidR="0079155E" w:rsidRDefault="614354AC" w:rsidP="614354AC">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Les données concernant les Exposants sont conservées pendant une durée de 3 ans à compter de la date d’inscription, et sont </w:t>
      </w:r>
      <w:r w:rsidRPr="614354AC">
        <w:rPr>
          <w:rStyle w:val="ui-provider"/>
          <w:rFonts w:asciiTheme="majorHAnsi" w:hAnsiTheme="majorHAnsi" w:cstheme="majorBidi"/>
          <w:sz w:val="20"/>
          <w:szCs w:val="20"/>
        </w:rPr>
        <w:t>enregistrées dans un fichier informatisé, hébergé en Europe.</w:t>
      </w:r>
    </w:p>
    <w:p w14:paraId="7B17EB6F" w14:textId="77777777" w:rsidR="00E208A1" w:rsidRPr="00A03903" w:rsidRDefault="614354AC" w:rsidP="614354AC">
      <w:pPr>
        <w:spacing w:after="80"/>
        <w:jc w:val="both"/>
        <w:rPr>
          <w:rFonts w:asciiTheme="majorHAnsi" w:eastAsiaTheme="majorEastAsia" w:hAnsiTheme="majorHAnsi" w:cstheme="majorBidi"/>
          <w:sz w:val="20"/>
          <w:szCs w:val="20"/>
        </w:rPr>
      </w:pPr>
      <w:r w:rsidRPr="614354AC">
        <w:rPr>
          <w:rFonts w:asciiTheme="majorHAnsi" w:eastAsiaTheme="majorEastAsia" w:hAnsiTheme="majorHAnsi" w:cstheme="majorBidi"/>
          <w:sz w:val="20"/>
          <w:szCs w:val="20"/>
        </w:rPr>
        <w:t xml:space="preserve">L’Exposant dispose d’un droit d’accès, de rectification, d’effacement, de portabilité des données, de limitation, d’opposition au traitement. L’ensemble de ces droits peut être exercé auprès de Choose Paris Region en contactant le DPO à l’adresse suivante : </w:t>
      </w:r>
      <w:hyperlink r:id="rId11">
        <w:r w:rsidRPr="614354AC">
          <w:rPr>
            <w:rStyle w:val="Lienhypertexte"/>
            <w:rFonts w:asciiTheme="majorHAnsi" w:eastAsiaTheme="majorEastAsia" w:hAnsiTheme="majorHAnsi" w:cstheme="majorBidi"/>
            <w:color w:val="0000FF"/>
            <w:sz w:val="20"/>
            <w:szCs w:val="20"/>
          </w:rPr>
          <w:t>dpo@chooseparisregion.org</w:t>
        </w:r>
      </w:hyperlink>
      <w:r w:rsidRPr="614354AC">
        <w:rPr>
          <w:rStyle w:val="Lienhypertexte"/>
          <w:rFonts w:asciiTheme="majorHAnsi" w:eastAsiaTheme="majorEastAsia" w:hAnsiTheme="majorHAnsi" w:cstheme="majorBidi"/>
          <w:color w:val="0000FF"/>
          <w:sz w:val="20"/>
          <w:szCs w:val="20"/>
        </w:rPr>
        <w:t>.</w:t>
      </w:r>
    </w:p>
    <w:p w14:paraId="5FB0038C" w14:textId="77777777" w:rsidR="00E208A1" w:rsidRDefault="007E6454" w:rsidP="19D78A32">
      <w:pPr>
        <w:spacing w:after="80"/>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L’Exposant </w:t>
      </w:r>
      <w:r w:rsidR="00E208A1" w:rsidRPr="19D78A32">
        <w:rPr>
          <w:rFonts w:asciiTheme="majorHAnsi" w:eastAsiaTheme="majorEastAsia" w:hAnsiTheme="majorHAnsi" w:cstheme="majorBidi"/>
          <w:sz w:val="20"/>
          <w:szCs w:val="20"/>
        </w:rPr>
        <w:t xml:space="preserve">a la possibilité d’introduire une réclamation auprès de l’autorité de contrôle (CNIL). </w:t>
      </w:r>
    </w:p>
    <w:p w14:paraId="169DC2A6" w14:textId="77777777" w:rsidR="00817892" w:rsidRDefault="00817892" w:rsidP="19D78A32">
      <w:pPr>
        <w:spacing w:after="80"/>
        <w:jc w:val="both"/>
        <w:rPr>
          <w:rFonts w:asciiTheme="majorHAnsi" w:eastAsiaTheme="majorEastAsia" w:hAnsiTheme="majorHAnsi" w:cstheme="majorBidi"/>
          <w:sz w:val="20"/>
          <w:szCs w:val="20"/>
        </w:rPr>
      </w:pPr>
    </w:p>
    <w:p w14:paraId="477D8B19" w14:textId="77777777" w:rsidR="00817892" w:rsidRDefault="00817892" w:rsidP="19D78A32">
      <w:pPr>
        <w:spacing w:after="80"/>
        <w:jc w:val="both"/>
        <w:rPr>
          <w:rFonts w:asciiTheme="majorHAnsi" w:eastAsiaTheme="majorEastAsia" w:hAnsiTheme="majorHAnsi" w:cstheme="majorBidi"/>
          <w:sz w:val="20"/>
          <w:szCs w:val="20"/>
        </w:rPr>
      </w:pPr>
    </w:p>
    <w:p w14:paraId="7E85065F" w14:textId="77777777" w:rsidR="002F230E" w:rsidRPr="00A03903" w:rsidRDefault="002F230E" w:rsidP="19D78A32">
      <w:pPr>
        <w:spacing w:after="80"/>
        <w:jc w:val="both"/>
        <w:rPr>
          <w:rFonts w:asciiTheme="majorHAnsi" w:eastAsiaTheme="majorEastAsia" w:hAnsiTheme="majorHAnsi" w:cstheme="majorBidi"/>
          <w:sz w:val="20"/>
          <w:szCs w:val="20"/>
        </w:rPr>
      </w:pPr>
    </w:p>
    <w:p w14:paraId="505255A9" w14:textId="77777777" w:rsidR="003F1847" w:rsidRPr="00CF53E0" w:rsidRDefault="614354AC" w:rsidP="007C7BEF">
      <w:pPr>
        <w:pStyle w:val="Paragraphedeliste"/>
        <w:numPr>
          <w:ilvl w:val="0"/>
          <w:numId w:val="3"/>
        </w:numPr>
        <w:spacing w:after="80"/>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lastRenderedPageBreak/>
        <w:t>Sécurité</w:t>
      </w:r>
    </w:p>
    <w:p w14:paraId="01AD04A6" w14:textId="77777777" w:rsidR="003F1847" w:rsidRPr="003F1847" w:rsidRDefault="003F1847" w:rsidP="19D78A32">
      <w:pPr>
        <w:spacing w:after="80"/>
        <w:jc w:val="both"/>
        <w:rPr>
          <w:rFonts w:asciiTheme="majorHAnsi" w:hAnsiTheme="majorHAnsi" w:cstheme="majorHAnsi"/>
          <w:sz w:val="20"/>
          <w:szCs w:val="20"/>
        </w:rPr>
      </w:pPr>
      <w:r>
        <w:rPr>
          <w:rFonts w:asciiTheme="majorHAnsi" w:hAnsiTheme="majorHAnsi" w:cstheme="majorHAnsi"/>
          <w:sz w:val="20"/>
          <w:szCs w:val="20"/>
        </w:rPr>
        <w:t>L</w:t>
      </w:r>
      <w:r w:rsidRPr="003F1847">
        <w:rPr>
          <w:rFonts w:asciiTheme="majorHAnsi" w:hAnsiTheme="majorHAnsi" w:cstheme="majorHAnsi"/>
          <w:sz w:val="20"/>
          <w:szCs w:val="20"/>
        </w:rPr>
        <w:t xml:space="preserve">’Exposant est tenu de respecter scrupuleusement les mesures d’ordre intérieur propres à </w:t>
      </w:r>
      <w:r>
        <w:rPr>
          <w:rFonts w:asciiTheme="majorHAnsi" w:hAnsiTheme="majorHAnsi" w:cstheme="majorHAnsi"/>
          <w:sz w:val="20"/>
          <w:szCs w:val="20"/>
        </w:rPr>
        <w:t>l’Evènement</w:t>
      </w:r>
      <w:r w:rsidRPr="003F1847">
        <w:rPr>
          <w:rFonts w:asciiTheme="majorHAnsi" w:hAnsiTheme="majorHAnsi" w:cstheme="majorHAnsi"/>
          <w:sz w:val="20"/>
          <w:szCs w:val="20"/>
        </w:rPr>
        <w:t xml:space="preserve"> et toute mesure de </w:t>
      </w:r>
      <w:r w:rsidR="009876DA">
        <w:rPr>
          <w:rFonts w:asciiTheme="majorHAnsi" w:hAnsiTheme="majorHAnsi" w:cstheme="majorHAnsi"/>
          <w:sz w:val="20"/>
          <w:szCs w:val="20"/>
        </w:rPr>
        <w:t>sécurité</w:t>
      </w:r>
      <w:r w:rsidRPr="003F1847">
        <w:rPr>
          <w:rFonts w:asciiTheme="majorHAnsi" w:hAnsiTheme="majorHAnsi" w:cstheme="majorHAnsi"/>
          <w:sz w:val="20"/>
          <w:szCs w:val="20"/>
        </w:rPr>
        <w:t xml:space="preserve"> prescrite par </w:t>
      </w:r>
      <w:r w:rsidR="009876DA">
        <w:rPr>
          <w:rFonts w:asciiTheme="majorHAnsi" w:hAnsiTheme="majorHAnsi" w:cstheme="majorHAnsi"/>
          <w:sz w:val="20"/>
          <w:szCs w:val="20"/>
        </w:rPr>
        <w:t>Choose Paris Region</w:t>
      </w:r>
      <w:r w:rsidRPr="003F1847">
        <w:rPr>
          <w:rFonts w:asciiTheme="majorHAnsi" w:hAnsiTheme="majorHAnsi" w:cstheme="majorHAnsi"/>
          <w:sz w:val="20"/>
          <w:szCs w:val="20"/>
        </w:rPr>
        <w:t xml:space="preserve"> ou toute autorité compétente.</w:t>
      </w:r>
    </w:p>
    <w:p w14:paraId="6597F605" w14:textId="77777777" w:rsidR="003F1847" w:rsidRPr="003F1847" w:rsidRDefault="003F1847" w:rsidP="19D78A32">
      <w:pPr>
        <w:spacing w:after="80"/>
        <w:jc w:val="both"/>
        <w:rPr>
          <w:rFonts w:asciiTheme="majorHAnsi" w:eastAsiaTheme="majorEastAsia" w:hAnsiTheme="majorHAnsi" w:cstheme="majorHAnsi"/>
          <w:sz w:val="20"/>
          <w:szCs w:val="20"/>
        </w:rPr>
      </w:pPr>
      <w:r w:rsidRPr="003F1847">
        <w:rPr>
          <w:rFonts w:asciiTheme="majorHAnsi" w:hAnsiTheme="majorHAnsi" w:cstheme="majorHAnsi"/>
          <w:sz w:val="20"/>
          <w:szCs w:val="20"/>
        </w:rPr>
        <w:t xml:space="preserve">Toute infraction à ces obligations entraînera </w:t>
      </w:r>
      <w:r w:rsidR="00E46020">
        <w:rPr>
          <w:rFonts w:asciiTheme="majorHAnsi" w:hAnsiTheme="majorHAnsi" w:cstheme="majorHAnsi"/>
          <w:sz w:val="20"/>
          <w:szCs w:val="20"/>
        </w:rPr>
        <w:t>l’exclusion</w:t>
      </w:r>
      <w:r w:rsidRPr="003F1847">
        <w:rPr>
          <w:rFonts w:asciiTheme="majorHAnsi" w:hAnsiTheme="majorHAnsi" w:cstheme="majorHAnsi"/>
          <w:sz w:val="20"/>
          <w:szCs w:val="20"/>
        </w:rPr>
        <w:t xml:space="preserve"> de l’Exposant contrevenant</w:t>
      </w:r>
      <w:r w:rsidR="00E46020" w:rsidDel="000A2F4C">
        <w:rPr>
          <w:rFonts w:asciiTheme="majorHAnsi" w:hAnsiTheme="majorHAnsi" w:cstheme="majorHAnsi"/>
          <w:sz w:val="20"/>
          <w:szCs w:val="20"/>
        </w:rPr>
        <w:t xml:space="preserve"> </w:t>
      </w:r>
      <w:r w:rsidR="00E46020">
        <w:rPr>
          <w:rFonts w:asciiTheme="majorHAnsi" w:hAnsiTheme="majorHAnsi" w:cstheme="majorHAnsi"/>
          <w:sz w:val="20"/>
          <w:szCs w:val="20"/>
        </w:rPr>
        <w:t>sans indemnisation.</w:t>
      </w:r>
    </w:p>
    <w:p w14:paraId="11C613FC" w14:textId="77777777" w:rsidR="003F1847" w:rsidRDefault="003F1847" w:rsidP="19D78A32">
      <w:pPr>
        <w:spacing w:after="80"/>
        <w:jc w:val="both"/>
        <w:rPr>
          <w:rFonts w:asciiTheme="majorHAnsi" w:eastAsiaTheme="majorEastAsia" w:hAnsiTheme="majorHAnsi" w:cstheme="majorBidi"/>
          <w:sz w:val="20"/>
          <w:szCs w:val="20"/>
        </w:rPr>
      </w:pPr>
    </w:p>
    <w:p w14:paraId="76F95FD1" w14:textId="77777777" w:rsidR="00CF53E0" w:rsidRPr="00CF53E0" w:rsidRDefault="614354AC" w:rsidP="007C7BEF">
      <w:pPr>
        <w:pStyle w:val="Paragraphedeliste"/>
        <w:numPr>
          <w:ilvl w:val="0"/>
          <w:numId w:val="3"/>
        </w:numPr>
        <w:spacing w:after="80"/>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t>Assurance</w:t>
      </w:r>
    </w:p>
    <w:p w14:paraId="57DDDABF" w14:textId="77777777" w:rsidR="00CF53E0" w:rsidRPr="00CF53E0" w:rsidRDefault="00CF53E0" w:rsidP="00CF53E0">
      <w:pPr>
        <w:spacing w:after="80"/>
        <w:jc w:val="both"/>
        <w:rPr>
          <w:rFonts w:asciiTheme="majorHAnsi" w:hAnsiTheme="majorHAnsi" w:cstheme="majorHAnsi"/>
          <w:sz w:val="20"/>
          <w:szCs w:val="20"/>
        </w:rPr>
      </w:pPr>
      <w:r w:rsidRPr="00CF53E0">
        <w:rPr>
          <w:rFonts w:asciiTheme="majorHAnsi" w:hAnsiTheme="majorHAnsi" w:cstheme="majorHAnsi"/>
          <w:sz w:val="20"/>
          <w:szCs w:val="20"/>
        </w:rPr>
        <w:t xml:space="preserve">Les Exposants sont tenus d’assurer le matériel, le mobilier et les marchandises qu’ils exposent </w:t>
      </w:r>
      <w:r w:rsidR="00951EE3">
        <w:rPr>
          <w:rFonts w:asciiTheme="majorHAnsi" w:hAnsiTheme="majorHAnsi" w:cstheme="majorHAnsi"/>
          <w:sz w:val="20"/>
          <w:szCs w:val="20"/>
        </w:rPr>
        <w:t>lors de l’Evènement</w:t>
      </w:r>
      <w:r w:rsidRPr="00CF53E0">
        <w:rPr>
          <w:rFonts w:asciiTheme="majorHAnsi" w:hAnsiTheme="majorHAnsi" w:cstheme="majorHAnsi"/>
          <w:sz w:val="20"/>
          <w:szCs w:val="20"/>
        </w:rPr>
        <w:t xml:space="preserve">, et doivent souscrire, à leurs frais, une assurance couvrant les risques qu’eux-mêmes et leur personnel encourent ou font courir à des tiers, pour toute la durée de l’Evènement. </w:t>
      </w:r>
    </w:p>
    <w:p w14:paraId="751DBB1C" w14:textId="77777777" w:rsidR="00CF53E0" w:rsidRPr="00CF53E0" w:rsidRDefault="006B04F1" w:rsidP="00CF53E0">
      <w:pPr>
        <w:spacing w:after="80"/>
        <w:jc w:val="both"/>
        <w:rPr>
          <w:rFonts w:asciiTheme="majorHAnsi" w:hAnsiTheme="majorHAnsi" w:cstheme="majorHAnsi"/>
          <w:sz w:val="20"/>
          <w:szCs w:val="20"/>
        </w:rPr>
      </w:pPr>
      <w:r>
        <w:rPr>
          <w:rFonts w:asciiTheme="majorHAnsi" w:hAnsiTheme="majorHAnsi" w:cstheme="majorHAnsi"/>
          <w:sz w:val="20"/>
          <w:szCs w:val="20"/>
        </w:rPr>
        <w:t>Choose Paris Region</w:t>
      </w:r>
      <w:r w:rsidR="00CF53E0" w:rsidRPr="00CF53E0">
        <w:rPr>
          <w:rFonts w:asciiTheme="majorHAnsi" w:hAnsiTheme="majorHAnsi" w:cstheme="majorHAnsi"/>
          <w:sz w:val="20"/>
          <w:szCs w:val="20"/>
        </w:rPr>
        <w:t xml:space="preserve"> ne répond pas des dommages que les Exposants et leur personnel pourraient subir et/ou occasionner à des tiers. </w:t>
      </w:r>
    </w:p>
    <w:p w14:paraId="10A00654" w14:textId="77777777" w:rsidR="00CF53E0" w:rsidRPr="00CF53E0" w:rsidRDefault="00CF53E0" w:rsidP="00CF53E0">
      <w:pPr>
        <w:spacing w:after="80"/>
        <w:jc w:val="both"/>
        <w:rPr>
          <w:rFonts w:asciiTheme="majorHAnsi" w:hAnsiTheme="majorHAnsi" w:cstheme="majorHAnsi"/>
          <w:sz w:val="20"/>
          <w:szCs w:val="20"/>
        </w:rPr>
      </w:pPr>
      <w:r w:rsidRPr="00CF53E0">
        <w:rPr>
          <w:rFonts w:asciiTheme="majorHAnsi" w:hAnsiTheme="majorHAnsi" w:cstheme="majorHAnsi"/>
          <w:sz w:val="20"/>
          <w:szCs w:val="20"/>
        </w:rPr>
        <w:t xml:space="preserve">L’Exposant par le seul fait de sa participation déclare renoncer à tout recours que lui-même ou ses assureurs seraient en droit d’exercer contre </w:t>
      </w:r>
      <w:r w:rsidR="00182C7D">
        <w:rPr>
          <w:rFonts w:asciiTheme="majorHAnsi" w:hAnsiTheme="majorHAnsi" w:cstheme="majorHAnsi"/>
          <w:sz w:val="20"/>
          <w:szCs w:val="20"/>
        </w:rPr>
        <w:t>Choose Paris Region</w:t>
      </w:r>
      <w:r w:rsidRPr="00CF53E0">
        <w:rPr>
          <w:rFonts w:asciiTheme="majorHAnsi" w:hAnsiTheme="majorHAnsi" w:cstheme="majorHAnsi"/>
          <w:sz w:val="20"/>
          <w:szCs w:val="20"/>
        </w:rPr>
        <w:t xml:space="preserve"> ou les autres Exposants. </w:t>
      </w:r>
    </w:p>
    <w:p w14:paraId="661F8062" w14:textId="77777777" w:rsidR="00CF53E0" w:rsidRPr="00CF53E0" w:rsidRDefault="00CF53E0" w:rsidP="43239B73">
      <w:pPr>
        <w:spacing w:after="80"/>
        <w:jc w:val="both"/>
        <w:rPr>
          <w:rFonts w:asciiTheme="majorHAnsi" w:eastAsiaTheme="majorEastAsia" w:hAnsiTheme="majorHAnsi" w:cstheme="majorBidi"/>
          <w:sz w:val="20"/>
          <w:szCs w:val="20"/>
        </w:rPr>
      </w:pPr>
      <w:r w:rsidRPr="43239B73">
        <w:rPr>
          <w:rFonts w:asciiTheme="majorHAnsi" w:hAnsiTheme="majorHAnsi" w:cstheme="majorBidi"/>
          <w:sz w:val="20"/>
          <w:szCs w:val="20"/>
        </w:rPr>
        <w:t xml:space="preserve">Les Exposants sont tenus de fournir à </w:t>
      </w:r>
      <w:r w:rsidR="00182C7D" w:rsidRPr="43239B73">
        <w:rPr>
          <w:rFonts w:asciiTheme="majorHAnsi" w:hAnsiTheme="majorHAnsi" w:cstheme="majorBidi"/>
          <w:sz w:val="20"/>
          <w:szCs w:val="20"/>
        </w:rPr>
        <w:t>Choose Paris Region</w:t>
      </w:r>
      <w:r w:rsidRPr="43239B73">
        <w:rPr>
          <w:rFonts w:asciiTheme="majorHAnsi" w:hAnsiTheme="majorHAnsi" w:cstheme="majorBidi"/>
          <w:sz w:val="20"/>
          <w:szCs w:val="20"/>
        </w:rPr>
        <w:t xml:space="preserve">, </w:t>
      </w:r>
      <w:r w:rsidRPr="007C7BEF">
        <w:rPr>
          <w:rFonts w:asciiTheme="majorHAnsi" w:hAnsiTheme="majorHAnsi" w:cstheme="majorBidi"/>
          <w:sz w:val="20"/>
          <w:szCs w:val="20"/>
        </w:rPr>
        <w:t xml:space="preserve">avant le </w:t>
      </w:r>
      <w:r w:rsidR="1B03524A" w:rsidRPr="007C7BEF">
        <w:rPr>
          <w:rFonts w:asciiTheme="majorHAnsi" w:hAnsiTheme="majorHAnsi" w:cstheme="majorBidi"/>
          <w:sz w:val="20"/>
          <w:szCs w:val="20"/>
        </w:rPr>
        <w:t xml:space="preserve">02 </w:t>
      </w:r>
      <w:r w:rsidR="007C4D99" w:rsidRPr="007C7BEF">
        <w:rPr>
          <w:rFonts w:asciiTheme="majorHAnsi" w:hAnsiTheme="majorHAnsi" w:cstheme="majorBidi"/>
          <w:sz w:val="20"/>
          <w:szCs w:val="20"/>
        </w:rPr>
        <w:t>mars</w:t>
      </w:r>
      <w:r w:rsidR="1B03524A" w:rsidRPr="007C7BEF">
        <w:rPr>
          <w:rFonts w:asciiTheme="majorHAnsi" w:hAnsiTheme="majorHAnsi" w:cstheme="majorBidi"/>
          <w:sz w:val="20"/>
          <w:szCs w:val="20"/>
        </w:rPr>
        <w:t xml:space="preserve"> 2024</w:t>
      </w:r>
      <w:r w:rsidR="1B03524A" w:rsidRPr="43239B73">
        <w:rPr>
          <w:rFonts w:asciiTheme="majorHAnsi" w:hAnsiTheme="majorHAnsi" w:cstheme="majorBidi"/>
          <w:sz w:val="20"/>
          <w:szCs w:val="20"/>
        </w:rPr>
        <w:t>,</w:t>
      </w:r>
      <w:r w:rsidRPr="43239B73">
        <w:rPr>
          <w:rFonts w:asciiTheme="majorHAnsi" w:hAnsiTheme="majorHAnsi" w:cstheme="majorBidi"/>
          <w:sz w:val="20"/>
          <w:szCs w:val="20"/>
        </w:rPr>
        <w:t xml:space="preserve"> une attestation d’assurance.</w:t>
      </w:r>
    </w:p>
    <w:p w14:paraId="618D0E76" w14:textId="77777777" w:rsidR="00E208A1" w:rsidRDefault="00E208A1" w:rsidP="19D78A32">
      <w:pPr>
        <w:spacing w:after="80" w:line="240" w:lineRule="auto"/>
        <w:jc w:val="both"/>
        <w:rPr>
          <w:rFonts w:asciiTheme="majorHAnsi" w:eastAsiaTheme="majorEastAsia" w:hAnsiTheme="majorHAnsi" w:cstheme="majorBidi"/>
          <w:sz w:val="20"/>
          <w:szCs w:val="20"/>
        </w:rPr>
      </w:pPr>
    </w:p>
    <w:p w14:paraId="7B709D0E" w14:textId="77777777" w:rsidR="00A62181" w:rsidRPr="00CF53E0" w:rsidRDefault="614354AC" w:rsidP="007C7BEF">
      <w:pPr>
        <w:pStyle w:val="Paragraphedeliste"/>
        <w:numPr>
          <w:ilvl w:val="0"/>
          <w:numId w:val="3"/>
        </w:numPr>
        <w:spacing w:after="80" w:line="240" w:lineRule="auto"/>
        <w:jc w:val="both"/>
        <w:rPr>
          <w:rFonts w:asciiTheme="majorHAnsi" w:eastAsiaTheme="majorEastAsia" w:hAnsiTheme="majorHAnsi" w:cstheme="majorBidi"/>
          <w:b/>
          <w:bCs/>
          <w:sz w:val="20"/>
          <w:szCs w:val="20"/>
        </w:rPr>
      </w:pPr>
      <w:r w:rsidRPr="614354AC">
        <w:rPr>
          <w:rFonts w:asciiTheme="majorHAnsi" w:eastAsiaTheme="majorEastAsia" w:hAnsiTheme="majorHAnsi" w:cstheme="majorBidi"/>
          <w:b/>
          <w:bCs/>
          <w:sz w:val="20"/>
          <w:szCs w:val="20"/>
        </w:rPr>
        <w:t>Attribution de juridiction</w:t>
      </w:r>
    </w:p>
    <w:p w14:paraId="2A461A46" w14:textId="77777777" w:rsidR="00E667D8" w:rsidRDefault="00E667D8" w:rsidP="19D78A32">
      <w:pPr>
        <w:spacing w:after="80" w:line="240" w:lineRule="auto"/>
        <w:jc w:val="both"/>
        <w:rPr>
          <w:rFonts w:asciiTheme="majorHAnsi" w:eastAsiaTheme="majorEastAsia" w:hAnsiTheme="majorHAnsi" w:cstheme="majorBidi"/>
          <w:sz w:val="20"/>
          <w:szCs w:val="20"/>
        </w:rPr>
      </w:pPr>
      <w:r>
        <w:rPr>
          <w:rFonts w:asciiTheme="majorHAnsi" w:eastAsiaTheme="majorEastAsia" w:hAnsiTheme="majorHAnsi" w:cstheme="majorBidi"/>
          <w:sz w:val="20"/>
          <w:szCs w:val="20"/>
        </w:rPr>
        <w:t>Les présentes conditions générales d’inscription sont régies par le droit français.</w:t>
      </w:r>
    </w:p>
    <w:p w14:paraId="5E6AB064" w14:textId="77777777" w:rsidR="005B1F56" w:rsidRDefault="005B1F56"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En cas de litige, </w:t>
      </w:r>
      <w:r w:rsidR="00BB1154" w:rsidRPr="19D78A32">
        <w:rPr>
          <w:rFonts w:asciiTheme="majorHAnsi" w:eastAsiaTheme="majorEastAsia" w:hAnsiTheme="majorHAnsi" w:cstheme="majorBidi"/>
          <w:sz w:val="20"/>
          <w:szCs w:val="20"/>
        </w:rPr>
        <w:t xml:space="preserve">l’Exposant et Choose Paris Region </w:t>
      </w:r>
      <w:r w:rsidRPr="19D78A32">
        <w:rPr>
          <w:rFonts w:asciiTheme="majorHAnsi" w:eastAsiaTheme="majorEastAsia" w:hAnsiTheme="majorHAnsi" w:cstheme="majorBidi"/>
          <w:sz w:val="20"/>
          <w:szCs w:val="20"/>
        </w:rPr>
        <w:t>s’engagent à coopérer avec diligence et bonne foi en vue de trouver une solution amiable.</w:t>
      </w:r>
    </w:p>
    <w:p w14:paraId="3DFDD8AD" w14:textId="77777777" w:rsidR="00A62181" w:rsidRDefault="005B1F56"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Dans l’hypothèse où </w:t>
      </w:r>
      <w:r w:rsidR="004B7F74" w:rsidRPr="19D78A32">
        <w:rPr>
          <w:rFonts w:asciiTheme="majorHAnsi" w:eastAsiaTheme="majorEastAsia" w:hAnsiTheme="majorHAnsi" w:cstheme="majorBidi"/>
          <w:sz w:val="20"/>
          <w:szCs w:val="20"/>
        </w:rPr>
        <w:t xml:space="preserve">l’Exposant et Choose Paris Region </w:t>
      </w:r>
      <w:r w:rsidRPr="19D78A32">
        <w:rPr>
          <w:rFonts w:asciiTheme="majorHAnsi" w:eastAsiaTheme="majorEastAsia" w:hAnsiTheme="majorHAnsi" w:cstheme="majorBidi"/>
          <w:sz w:val="20"/>
          <w:szCs w:val="20"/>
        </w:rPr>
        <w:t>ne parviendraient pas à trouver un accord à l’amiable, le litige sera porté devant la juridiction compétente du ressort de</w:t>
      </w:r>
      <w:r w:rsidR="001C0643">
        <w:rPr>
          <w:rFonts w:asciiTheme="majorHAnsi" w:eastAsiaTheme="majorEastAsia" w:hAnsiTheme="majorHAnsi" w:cstheme="majorBidi"/>
          <w:sz w:val="20"/>
          <w:szCs w:val="20"/>
        </w:rPr>
        <w:t xml:space="preserve"> la Cour d’appel de</w:t>
      </w:r>
      <w:r w:rsidRPr="19D78A32">
        <w:rPr>
          <w:rFonts w:asciiTheme="majorHAnsi" w:eastAsiaTheme="majorEastAsia" w:hAnsiTheme="majorHAnsi" w:cstheme="majorBidi"/>
          <w:sz w:val="20"/>
          <w:szCs w:val="20"/>
        </w:rPr>
        <w:t xml:space="preserve"> Paris.</w:t>
      </w:r>
    </w:p>
    <w:p w14:paraId="4E6E3159" w14:textId="77777777" w:rsidR="00372562" w:rsidRDefault="00372562" w:rsidP="19D78A32">
      <w:pPr>
        <w:spacing w:after="80" w:line="240" w:lineRule="auto"/>
        <w:jc w:val="both"/>
        <w:rPr>
          <w:rFonts w:asciiTheme="majorHAnsi" w:eastAsiaTheme="majorEastAsia" w:hAnsiTheme="majorHAnsi" w:cstheme="majorBidi"/>
          <w:sz w:val="20"/>
          <w:szCs w:val="20"/>
        </w:rPr>
      </w:pPr>
    </w:p>
    <w:p w14:paraId="74680EA0" w14:textId="77777777" w:rsidR="00372562" w:rsidRDefault="00372562"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Fait à Paris, </w:t>
      </w:r>
      <w:r w:rsidR="17296E37" w:rsidRPr="19D78A32">
        <w:rPr>
          <w:rFonts w:asciiTheme="majorHAnsi" w:eastAsiaTheme="majorEastAsia" w:hAnsiTheme="majorHAnsi" w:cstheme="majorBidi"/>
          <w:sz w:val="20"/>
          <w:szCs w:val="20"/>
        </w:rPr>
        <w:t>le</w:t>
      </w:r>
    </w:p>
    <w:p w14:paraId="57061486" w14:textId="77777777" w:rsidR="0039660E" w:rsidRDefault="0039660E" w:rsidP="19D78A32">
      <w:pPr>
        <w:spacing w:after="80" w:line="240" w:lineRule="auto"/>
        <w:jc w:val="both"/>
        <w:rPr>
          <w:rFonts w:asciiTheme="majorHAnsi" w:eastAsiaTheme="majorEastAsia" w:hAnsiTheme="majorHAnsi" w:cstheme="majorBidi"/>
          <w:sz w:val="20"/>
          <w:szCs w:val="20"/>
        </w:rPr>
      </w:pPr>
    </w:p>
    <w:p w14:paraId="1F4E3106" w14:textId="77777777" w:rsidR="0039660E" w:rsidRDefault="00B81010"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Signature de l’Exposant</w:t>
      </w:r>
    </w:p>
    <w:p w14:paraId="15BB6C94" w14:textId="77777777" w:rsidR="00B81010" w:rsidRDefault="00B81010"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 xml:space="preserve">Nom de l’établissement : </w:t>
      </w:r>
    </w:p>
    <w:p w14:paraId="5241227C" w14:textId="77777777" w:rsidR="00B81010" w:rsidRDefault="00B81010" w:rsidP="19D78A32">
      <w:pPr>
        <w:spacing w:after="80" w:line="240" w:lineRule="auto"/>
        <w:jc w:val="both"/>
        <w:rPr>
          <w:rFonts w:asciiTheme="majorHAnsi" w:eastAsiaTheme="majorEastAsia" w:hAnsiTheme="majorHAnsi" w:cstheme="majorBidi"/>
          <w:sz w:val="20"/>
          <w:szCs w:val="20"/>
        </w:rPr>
      </w:pPr>
      <w:r w:rsidRPr="19D78A32">
        <w:rPr>
          <w:rFonts w:asciiTheme="majorHAnsi" w:eastAsiaTheme="majorEastAsia" w:hAnsiTheme="majorHAnsi" w:cstheme="majorBidi"/>
          <w:sz w:val="20"/>
          <w:szCs w:val="20"/>
        </w:rPr>
        <w:t>Prénom, Nom et qualité du signataire</w:t>
      </w:r>
      <w:r w:rsidR="006F2F18" w:rsidRPr="19D78A32">
        <w:rPr>
          <w:rFonts w:asciiTheme="majorHAnsi" w:eastAsiaTheme="majorEastAsia" w:hAnsiTheme="majorHAnsi" w:cstheme="majorBidi"/>
          <w:sz w:val="20"/>
          <w:szCs w:val="20"/>
        </w:rPr>
        <w:t> :</w:t>
      </w:r>
    </w:p>
    <w:sectPr w:rsidR="00B81010" w:rsidSect="00FC2F4C">
      <w:headerReference w:type="default" r:id="rId12"/>
      <w:footerReference w:type="default" r:id="rId13"/>
      <w:pgSz w:w="11906" w:h="16838"/>
      <w:pgMar w:top="1417" w:right="1417" w:bottom="993"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D045" w14:textId="77777777" w:rsidR="006D7E58" w:rsidRDefault="006D7E58" w:rsidP="00CC5ACA">
      <w:pPr>
        <w:spacing w:after="0" w:line="240" w:lineRule="auto"/>
      </w:pPr>
      <w:r>
        <w:separator/>
      </w:r>
    </w:p>
  </w:endnote>
  <w:endnote w:type="continuationSeparator" w:id="0">
    <w:p w14:paraId="49D814A9" w14:textId="77777777" w:rsidR="006D7E58" w:rsidRDefault="006D7E58" w:rsidP="00CC5ACA">
      <w:pPr>
        <w:spacing w:after="0" w:line="240" w:lineRule="auto"/>
      </w:pPr>
      <w:r>
        <w:continuationSeparator/>
      </w:r>
    </w:p>
  </w:endnote>
  <w:endnote w:type="continuationNotice" w:id="1">
    <w:p w14:paraId="0F8F622A" w14:textId="77777777" w:rsidR="006D7E58" w:rsidRDefault="006D7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24341"/>
      <w:docPartObj>
        <w:docPartGallery w:val="Page Numbers (Bottom of Page)"/>
        <w:docPartUnique/>
      </w:docPartObj>
    </w:sdtPr>
    <w:sdtEndPr/>
    <w:sdtContent>
      <w:p w14:paraId="7A13F82F" w14:textId="77777777" w:rsidR="00741F39" w:rsidRDefault="00741F39">
        <w:pPr>
          <w:pStyle w:val="Pieddepage"/>
          <w:jc w:val="center"/>
        </w:pPr>
        <w:r w:rsidRPr="00741F39">
          <w:rPr>
            <w:color w:val="2B579A"/>
            <w:sz w:val="16"/>
            <w:szCs w:val="16"/>
            <w:shd w:val="clear" w:color="auto" w:fill="E6E6E6"/>
          </w:rPr>
          <w:fldChar w:fldCharType="begin"/>
        </w:r>
        <w:r w:rsidRPr="00741F39">
          <w:rPr>
            <w:sz w:val="16"/>
            <w:szCs w:val="16"/>
          </w:rPr>
          <w:instrText>PAGE   \* MERGEFORMAT</w:instrText>
        </w:r>
        <w:r w:rsidRPr="00741F39">
          <w:rPr>
            <w:color w:val="2B579A"/>
            <w:sz w:val="16"/>
            <w:szCs w:val="16"/>
            <w:shd w:val="clear" w:color="auto" w:fill="E6E6E6"/>
          </w:rPr>
          <w:fldChar w:fldCharType="separate"/>
        </w:r>
        <w:r w:rsidRPr="00741F39">
          <w:rPr>
            <w:sz w:val="16"/>
            <w:szCs w:val="16"/>
          </w:rPr>
          <w:t>2</w:t>
        </w:r>
        <w:r w:rsidRPr="00741F39">
          <w:rPr>
            <w:color w:val="2B579A"/>
            <w:sz w:val="16"/>
            <w:szCs w:val="16"/>
            <w:shd w:val="clear" w:color="auto" w:fill="E6E6E6"/>
          </w:rPr>
          <w:fldChar w:fldCharType="end"/>
        </w:r>
        <w:r w:rsidRPr="00741F39">
          <w:rPr>
            <w:sz w:val="16"/>
            <w:szCs w:val="16"/>
          </w:rPr>
          <w:t>/</w:t>
        </w:r>
        <w:r w:rsidRPr="00741F39">
          <w:rPr>
            <w:color w:val="2B579A"/>
            <w:sz w:val="16"/>
            <w:szCs w:val="16"/>
            <w:shd w:val="clear" w:color="auto" w:fill="E6E6E6"/>
          </w:rPr>
          <w:fldChar w:fldCharType="begin"/>
        </w:r>
        <w:r w:rsidRPr="00741F39">
          <w:rPr>
            <w:sz w:val="16"/>
            <w:szCs w:val="16"/>
          </w:rPr>
          <w:instrText xml:space="preserve"> NUMPAGES  \* Arabic  \* MERGEFORMAT </w:instrText>
        </w:r>
        <w:r w:rsidRPr="00741F39">
          <w:rPr>
            <w:color w:val="2B579A"/>
            <w:sz w:val="16"/>
            <w:szCs w:val="16"/>
            <w:shd w:val="clear" w:color="auto" w:fill="E6E6E6"/>
          </w:rPr>
          <w:fldChar w:fldCharType="separate"/>
        </w:r>
        <w:r w:rsidRPr="00741F39">
          <w:rPr>
            <w:noProof/>
            <w:sz w:val="16"/>
            <w:szCs w:val="16"/>
          </w:rPr>
          <w:t>2</w:t>
        </w:r>
        <w:r w:rsidRPr="00741F39">
          <w:rPr>
            <w:color w:val="2B579A"/>
            <w:sz w:val="16"/>
            <w:szCs w:val="16"/>
            <w:shd w:val="clear" w:color="auto" w:fill="E6E6E6"/>
          </w:rPr>
          <w:fldChar w:fldCharType="end"/>
        </w:r>
      </w:p>
    </w:sdtContent>
  </w:sdt>
  <w:p w14:paraId="6B251869" w14:textId="77777777" w:rsidR="00741F39" w:rsidRDefault="00741F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B922" w14:textId="77777777" w:rsidR="006D7E58" w:rsidRDefault="006D7E58" w:rsidP="00CC5ACA">
      <w:pPr>
        <w:spacing w:after="0" w:line="240" w:lineRule="auto"/>
      </w:pPr>
      <w:r>
        <w:separator/>
      </w:r>
    </w:p>
  </w:footnote>
  <w:footnote w:type="continuationSeparator" w:id="0">
    <w:p w14:paraId="2548C25E" w14:textId="77777777" w:rsidR="006D7E58" w:rsidRDefault="006D7E58" w:rsidP="00CC5ACA">
      <w:pPr>
        <w:spacing w:after="0" w:line="240" w:lineRule="auto"/>
      </w:pPr>
      <w:r>
        <w:continuationSeparator/>
      </w:r>
    </w:p>
  </w:footnote>
  <w:footnote w:type="continuationNotice" w:id="1">
    <w:p w14:paraId="2E8523F2" w14:textId="77777777" w:rsidR="006D7E58" w:rsidRDefault="006D7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F2D0" w14:textId="77777777" w:rsidR="00CC5ACA" w:rsidRDefault="00CC5ACA">
    <w:pPr>
      <w:pStyle w:val="En-tte"/>
    </w:pPr>
    <w:r>
      <w:rPr>
        <w:noProof/>
        <w:color w:val="2B579A"/>
        <w:shd w:val="clear" w:color="auto" w:fill="E6E6E6"/>
        <w:lang w:eastAsia="ja-JP"/>
      </w:rPr>
      <w:drawing>
        <wp:inline distT="0" distB="0" distL="0" distR="0" wp14:anchorId="5751AA3D" wp14:editId="72FCBA74">
          <wp:extent cx="1524000" cy="702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hoose.jpg"/>
                  <pic:cNvPicPr/>
                </pic:nvPicPr>
                <pic:blipFill>
                  <a:blip r:embed="rId1">
                    <a:extLst>
                      <a:ext uri="{28A0092B-C50C-407E-A947-70E740481C1C}">
                        <a14:useLocalDpi xmlns:a14="http://schemas.microsoft.com/office/drawing/2010/main" val="0"/>
                      </a:ext>
                    </a:extLst>
                  </a:blip>
                  <a:stretch>
                    <a:fillRect/>
                  </a:stretch>
                </pic:blipFill>
                <pic:spPr>
                  <a:xfrm>
                    <a:off x="0" y="0"/>
                    <a:ext cx="1566187" cy="721805"/>
                  </a:xfrm>
                  <a:prstGeom prst="rect">
                    <a:avLst/>
                  </a:prstGeom>
                </pic:spPr>
              </pic:pic>
            </a:graphicData>
          </a:graphic>
        </wp:inline>
      </w:drawing>
    </w:r>
  </w:p>
  <w:p w14:paraId="7FC10E7E" w14:textId="77777777" w:rsidR="00E667D8" w:rsidRDefault="00E667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81C"/>
    <w:multiLevelType w:val="hybridMultilevel"/>
    <w:tmpl w:val="0916D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B1E20"/>
    <w:multiLevelType w:val="hybridMultilevel"/>
    <w:tmpl w:val="A748F428"/>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653518"/>
    <w:multiLevelType w:val="hybridMultilevel"/>
    <w:tmpl w:val="3000FFD8"/>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DD2A1A"/>
    <w:multiLevelType w:val="hybridMultilevel"/>
    <w:tmpl w:val="FA264FA8"/>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3F7A7B"/>
    <w:multiLevelType w:val="hybridMultilevel"/>
    <w:tmpl w:val="C8562998"/>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C4BF5"/>
    <w:multiLevelType w:val="hybridMultilevel"/>
    <w:tmpl w:val="DCAC5B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E29C2"/>
    <w:multiLevelType w:val="hybridMultilevel"/>
    <w:tmpl w:val="3CC00914"/>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5A6663"/>
    <w:multiLevelType w:val="hybridMultilevel"/>
    <w:tmpl w:val="BA3291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B95271"/>
    <w:multiLevelType w:val="hybridMultilevel"/>
    <w:tmpl w:val="C4A815BC"/>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F30977"/>
    <w:multiLevelType w:val="hybridMultilevel"/>
    <w:tmpl w:val="EFF2AE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247DC3"/>
    <w:multiLevelType w:val="hybridMultilevel"/>
    <w:tmpl w:val="C270CA80"/>
    <w:lvl w:ilvl="0" w:tplc="7C7C4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9E6E64"/>
    <w:multiLevelType w:val="hybridMultilevel"/>
    <w:tmpl w:val="6C1CC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978B7"/>
    <w:multiLevelType w:val="hybridMultilevel"/>
    <w:tmpl w:val="96FEF42E"/>
    <w:lvl w:ilvl="0" w:tplc="AEC06F2E">
      <w:start w:val="1"/>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73ED0"/>
    <w:multiLevelType w:val="hybridMultilevel"/>
    <w:tmpl w:val="A5345EE2"/>
    <w:lvl w:ilvl="0" w:tplc="8396A7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E5238F"/>
    <w:multiLevelType w:val="hybridMultilevel"/>
    <w:tmpl w:val="F530DF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58DC68"/>
    <w:multiLevelType w:val="hybridMultilevel"/>
    <w:tmpl w:val="6F8A7506"/>
    <w:lvl w:ilvl="0" w:tplc="0C9C0C96">
      <w:start w:val="6"/>
      <w:numFmt w:val="bullet"/>
      <w:lvlText w:val="-"/>
      <w:lvlJc w:val="left"/>
      <w:pPr>
        <w:ind w:left="720" w:hanging="360"/>
      </w:pPr>
      <w:rPr>
        <w:rFonts w:ascii="Calibri Light" w:hAnsi="Calibri Light" w:hint="default"/>
      </w:rPr>
    </w:lvl>
    <w:lvl w:ilvl="1" w:tplc="4DB8DB96">
      <w:start w:val="1"/>
      <w:numFmt w:val="bullet"/>
      <w:lvlText w:val="o"/>
      <w:lvlJc w:val="left"/>
      <w:pPr>
        <w:ind w:left="1440" w:hanging="360"/>
      </w:pPr>
      <w:rPr>
        <w:rFonts w:ascii="Courier New" w:hAnsi="Courier New" w:hint="default"/>
      </w:rPr>
    </w:lvl>
    <w:lvl w:ilvl="2" w:tplc="96F85588">
      <w:start w:val="1"/>
      <w:numFmt w:val="bullet"/>
      <w:lvlText w:val=""/>
      <w:lvlJc w:val="left"/>
      <w:pPr>
        <w:ind w:left="2160" w:hanging="360"/>
      </w:pPr>
      <w:rPr>
        <w:rFonts w:ascii="Wingdings" w:hAnsi="Wingdings" w:hint="default"/>
      </w:rPr>
    </w:lvl>
    <w:lvl w:ilvl="3" w:tplc="D07E0C00">
      <w:start w:val="1"/>
      <w:numFmt w:val="bullet"/>
      <w:lvlText w:val=""/>
      <w:lvlJc w:val="left"/>
      <w:pPr>
        <w:ind w:left="2880" w:hanging="360"/>
      </w:pPr>
      <w:rPr>
        <w:rFonts w:ascii="Symbol" w:hAnsi="Symbol" w:hint="default"/>
      </w:rPr>
    </w:lvl>
    <w:lvl w:ilvl="4" w:tplc="97F2AB58">
      <w:start w:val="1"/>
      <w:numFmt w:val="bullet"/>
      <w:lvlText w:val="o"/>
      <w:lvlJc w:val="left"/>
      <w:pPr>
        <w:ind w:left="3600" w:hanging="360"/>
      </w:pPr>
      <w:rPr>
        <w:rFonts w:ascii="Courier New" w:hAnsi="Courier New" w:hint="default"/>
      </w:rPr>
    </w:lvl>
    <w:lvl w:ilvl="5" w:tplc="E5101630">
      <w:start w:val="1"/>
      <w:numFmt w:val="bullet"/>
      <w:lvlText w:val=""/>
      <w:lvlJc w:val="left"/>
      <w:pPr>
        <w:ind w:left="4320" w:hanging="360"/>
      </w:pPr>
      <w:rPr>
        <w:rFonts w:ascii="Wingdings" w:hAnsi="Wingdings" w:hint="default"/>
      </w:rPr>
    </w:lvl>
    <w:lvl w:ilvl="6" w:tplc="B4F0EEA4">
      <w:start w:val="1"/>
      <w:numFmt w:val="bullet"/>
      <w:lvlText w:val=""/>
      <w:lvlJc w:val="left"/>
      <w:pPr>
        <w:ind w:left="5040" w:hanging="360"/>
      </w:pPr>
      <w:rPr>
        <w:rFonts w:ascii="Symbol" w:hAnsi="Symbol" w:hint="default"/>
      </w:rPr>
    </w:lvl>
    <w:lvl w:ilvl="7" w:tplc="9D74FE16">
      <w:start w:val="1"/>
      <w:numFmt w:val="bullet"/>
      <w:lvlText w:val="o"/>
      <w:lvlJc w:val="left"/>
      <w:pPr>
        <w:ind w:left="5760" w:hanging="360"/>
      </w:pPr>
      <w:rPr>
        <w:rFonts w:ascii="Courier New" w:hAnsi="Courier New" w:hint="default"/>
      </w:rPr>
    </w:lvl>
    <w:lvl w:ilvl="8" w:tplc="208842A2">
      <w:start w:val="1"/>
      <w:numFmt w:val="bullet"/>
      <w:lvlText w:val=""/>
      <w:lvlJc w:val="left"/>
      <w:pPr>
        <w:ind w:left="6480" w:hanging="360"/>
      </w:pPr>
      <w:rPr>
        <w:rFonts w:ascii="Wingdings" w:hAnsi="Wingdings" w:hint="default"/>
      </w:rPr>
    </w:lvl>
  </w:abstractNum>
  <w:abstractNum w:abstractNumId="16" w15:restartNumberingAfterBreak="0">
    <w:nsid w:val="4C005EC6"/>
    <w:multiLevelType w:val="hybridMultilevel"/>
    <w:tmpl w:val="1924E8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560C1A"/>
    <w:multiLevelType w:val="hybridMultilevel"/>
    <w:tmpl w:val="C0147780"/>
    <w:lvl w:ilvl="0" w:tplc="FFFFFFFF">
      <w:start w:val="6"/>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17253C"/>
    <w:multiLevelType w:val="hybridMultilevel"/>
    <w:tmpl w:val="3BB27428"/>
    <w:lvl w:ilvl="0" w:tplc="13285A2A">
      <w:start w:val="7"/>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E57AF5"/>
    <w:multiLevelType w:val="hybridMultilevel"/>
    <w:tmpl w:val="69DEFE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7836964">
    <w:abstractNumId w:val="15"/>
  </w:num>
  <w:num w:numId="2" w16cid:durableId="1559441387">
    <w:abstractNumId w:val="10"/>
  </w:num>
  <w:num w:numId="3" w16cid:durableId="33426532">
    <w:abstractNumId w:val="2"/>
  </w:num>
  <w:num w:numId="4" w16cid:durableId="1601572160">
    <w:abstractNumId w:val="0"/>
  </w:num>
  <w:num w:numId="5" w16cid:durableId="590162017">
    <w:abstractNumId w:val="3"/>
  </w:num>
  <w:num w:numId="6" w16cid:durableId="1738553818">
    <w:abstractNumId w:val="1"/>
  </w:num>
  <w:num w:numId="7" w16cid:durableId="430012143">
    <w:abstractNumId w:val="8"/>
  </w:num>
  <w:num w:numId="8" w16cid:durableId="884834087">
    <w:abstractNumId w:val="13"/>
  </w:num>
  <w:num w:numId="9" w16cid:durableId="1953438425">
    <w:abstractNumId w:val="6"/>
  </w:num>
  <w:num w:numId="10" w16cid:durableId="1140882962">
    <w:abstractNumId w:val="11"/>
  </w:num>
  <w:num w:numId="11" w16cid:durableId="1391810361">
    <w:abstractNumId w:val="4"/>
  </w:num>
  <w:num w:numId="12" w16cid:durableId="582448789">
    <w:abstractNumId w:val="16"/>
  </w:num>
  <w:num w:numId="13" w16cid:durableId="1572620625">
    <w:abstractNumId w:val="19"/>
  </w:num>
  <w:num w:numId="14" w16cid:durableId="1277520659">
    <w:abstractNumId w:val="9"/>
  </w:num>
  <w:num w:numId="15" w16cid:durableId="868759219">
    <w:abstractNumId w:val="7"/>
  </w:num>
  <w:num w:numId="16" w16cid:durableId="541133562">
    <w:abstractNumId w:val="12"/>
  </w:num>
  <w:num w:numId="17" w16cid:durableId="222061986">
    <w:abstractNumId w:val="17"/>
  </w:num>
  <w:num w:numId="18" w16cid:durableId="710230068">
    <w:abstractNumId w:val="5"/>
  </w:num>
  <w:num w:numId="19" w16cid:durableId="1572887596">
    <w:abstractNumId w:val="14"/>
  </w:num>
  <w:num w:numId="20" w16cid:durableId="10481432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7E"/>
    <w:rsid w:val="00000F10"/>
    <w:rsid w:val="00001E46"/>
    <w:rsid w:val="00004AA2"/>
    <w:rsid w:val="00007DE0"/>
    <w:rsid w:val="00035988"/>
    <w:rsid w:val="000372AA"/>
    <w:rsid w:val="00040FDD"/>
    <w:rsid w:val="00042967"/>
    <w:rsid w:val="000535C7"/>
    <w:rsid w:val="0006157A"/>
    <w:rsid w:val="000623C7"/>
    <w:rsid w:val="00062D33"/>
    <w:rsid w:val="00083E75"/>
    <w:rsid w:val="00091063"/>
    <w:rsid w:val="00091F19"/>
    <w:rsid w:val="00091F1E"/>
    <w:rsid w:val="00094033"/>
    <w:rsid w:val="00094747"/>
    <w:rsid w:val="00095A1A"/>
    <w:rsid w:val="00095E1E"/>
    <w:rsid w:val="000A2F4C"/>
    <w:rsid w:val="000A3463"/>
    <w:rsid w:val="000A7C22"/>
    <w:rsid w:val="000B1AA9"/>
    <w:rsid w:val="000C3945"/>
    <w:rsid w:val="000D18CA"/>
    <w:rsid w:val="000D26FF"/>
    <w:rsid w:val="000D299E"/>
    <w:rsid w:val="000D48F9"/>
    <w:rsid w:val="000E2D7B"/>
    <w:rsid w:val="000E61FF"/>
    <w:rsid w:val="000F4376"/>
    <w:rsid w:val="000F4673"/>
    <w:rsid w:val="00105431"/>
    <w:rsid w:val="00110487"/>
    <w:rsid w:val="00122267"/>
    <w:rsid w:val="00122F62"/>
    <w:rsid w:val="001236BD"/>
    <w:rsid w:val="00123C15"/>
    <w:rsid w:val="00125B47"/>
    <w:rsid w:val="00127E88"/>
    <w:rsid w:val="00130F6F"/>
    <w:rsid w:val="00133C07"/>
    <w:rsid w:val="00134330"/>
    <w:rsid w:val="00137520"/>
    <w:rsid w:val="00141594"/>
    <w:rsid w:val="00144183"/>
    <w:rsid w:val="0014503A"/>
    <w:rsid w:val="00154639"/>
    <w:rsid w:val="00155648"/>
    <w:rsid w:val="00157A2B"/>
    <w:rsid w:val="00163AFE"/>
    <w:rsid w:val="00164AE7"/>
    <w:rsid w:val="001678A4"/>
    <w:rsid w:val="0017063F"/>
    <w:rsid w:val="00175F37"/>
    <w:rsid w:val="00177643"/>
    <w:rsid w:val="00182C7D"/>
    <w:rsid w:val="00183E81"/>
    <w:rsid w:val="00186C22"/>
    <w:rsid w:val="001A596D"/>
    <w:rsid w:val="001A5BFA"/>
    <w:rsid w:val="001A60ED"/>
    <w:rsid w:val="001A66D6"/>
    <w:rsid w:val="001B20BF"/>
    <w:rsid w:val="001B20C5"/>
    <w:rsid w:val="001C0643"/>
    <w:rsid w:val="001D058D"/>
    <w:rsid w:val="001D132F"/>
    <w:rsid w:val="001D375C"/>
    <w:rsid w:val="001D54B8"/>
    <w:rsid w:val="001F34E7"/>
    <w:rsid w:val="001F67FD"/>
    <w:rsid w:val="00212792"/>
    <w:rsid w:val="002252CE"/>
    <w:rsid w:val="00255235"/>
    <w:rsid w:val="00261873"/>
    <w:rsid w:val="00262F46"/>
    <w:rsid w:val="00266D76"/>
    <w:rsid w:val="00267DA5"/>
    <w:rsid w:val="002937EB"/>
    <w:rsid w:val="0029385D"/>
    <w:rsid w:val="002939AC"/>
    <w:rsid w:val="002A710D"/>
    <w:rsid w:val="002B0CAE"/>
    <w:rsid w:val="002B2C6D"/>
    <w:rsid w:val="002B2F0E"/>
    <w:rsid w:val="002C4152"/>
    <w:rsid w:val="002C78E2"/>
    <w:rsid w:val="002D2D18"/>
    <w:rsid w:val="002D576A"/>
    <w:rsid w:val="002D73A7"/>
    <w:rsid w:val="002E1FA2"/>
    <w:rsid w:val="002F0BE2"/>
    <w:rsid w:val="002F0D29"/>
    <w:rsid w:val="002F1D14"/>
    <w:rsid w:val="002F230E"/>
    <w:rsid w:val="002F6236"/>
    <w:rsid w:val="002F7A25"/>
    <w:rsid w:val="003134C3"/>
    <w:rsid w:val="00325456"/>
    <w:rsid w:val="00326E61"/>
    <w:rsid w:val="003317E2"/>
    <w:rsid w:val="0034011D"/>
    <w:rsid w:val="00350421"/>
    <w:rsid w:val="00351593"/>
    <w:rsid w:val="003537F3"/>
    <w:rsid w:val="00371DA4"/>
    <w:rsid w:val="00372562"/>
    <w:rsid w:val="003811C2"/>
    <w:rsid w:val="003861EE"/>
    <w:rsid w:val="00390459"/>
    <w:rsid w:val="00395C0C"/>
    <w:rsid w:val="0039660E"/>
    <w:rsid w:val="003A1AA7"/>
    <w:rsid w:val="003A6499"/>
    <w:rsid w:val="003B23C7"/>
    <w:rsid w:val="003E03DC"/>
    <w:rsid w:val="003E1460"/>
    <w:rsid w:val="003E355E"/>
    <w:rsid w:val="003F1847"/>
    <w:rsid w:val="003F7066"/>
    <w:rsid w:val="00417F72"/>
    <w:rsid w:val="00417FAB"/>
    <w:rsid w:val="00423312"/>
    <w:rsid w:val="004361F0"/>
    <w:rsid w:val="00440C2C"/>
    <w:rsid w:val="00441A14"/>
    <w:rsid w:val="0044230A"/>
    <w:rsid w:val="00450BC5"/>
    <w:rsid w:val="004523D4"/>
    <w:rsid w:val="00452A5D"/>
    <w:rsid w:val="00460E6B"/>
    <w:rsid w:val="0046445C"/>
    <w:rsid w:val="00467720"/>
    <w:rsid w:val="00467BC9"/>
    <w:rsid w:val="0047078B"/>
    <w:rsid w:val="00471F75"/>
    <w:rsid w:val="004772E1"/>
    <w:rsid w:val="00482F80"/>
    <w:rsid w:val="004835FE"/>
    <w:rsid w:val="00484D25"/>
    <w:rsid w:val="004854E5"/>
    <w:rsid w:val="0048775F"/>
    <w:rsid w:val="004A0F3B"/>
    <w:rsid w:val="004A5B23"/>
    <w:rsid w:val="004A655B"/>
    <w:rsid w:val="004A7974"/>
    <w:rsid w:val="004B4F6B"/>
    <w:rsid w:val="004B7F74"/>
    <w:rsid w:val="004C0845"/>
    <w:rsid w:val="004D41C2"/>
    <w:rsid w:val="004E44AE"/>
    <w:rsid w:val="004F30A3"/>
    <w:rsid w:val="004F67A3"/>
    <w:rsid w:val="005013A7"/>
    <w:rsid w:val="00501B8E"/>
    <w:rsid w:val="00504B13"/>
    <w:rsid w:val="005122A5"/>
    <w:rsid w:val="0052017E"/>
    <w:rsid w:val="00521FBA"/>
    <w:rsid w:val="005243B6"/>
    <w:rsid w:val="005266EB"/>
    <w:rsid w:val="0052790B"/>
    <w:rsid w:val="0054104C"/>
    <w:rsid w:val="0054386D"/>
    <w:rsid w:val="0054440D"/>
    <w:rsid w:val="0055114F"/>
    <w:rsid w:val="00555637"/>
    <w:rsid w:val="00561166"/>
    <w:rsid w:val="0056291B"/>
    <w:rsid w:val="00565CB1"/>
    <w:rsid w:val="00566ABA"/>
    <w:rsid w:val="00577334"/>
    <w:rsid w:val="005775E0"/>
    <w:rsid w:val="00580D24"/>
    <w:rsid w:val="0059424C"/>
    <w:rsid w:val="00595F7C"/>
    <w:rsid w:val="005A61D1"/>
    <w:rsid w:val="005B1B9E"/>
    <w:rsid w:val="005B1F56"/>
    <w:rsid w:val="005B548B"/>
    <w:rsid w:val="005B60FD"/>
    <w:rsid w:val="005D4565"/>
    <w:rsid w:val="005D76BE"/>
    <w:rsid w:val="005D7A25"/>
    <w:rsid w:val="005E4DCE"/>
    <w:rsid w:val="005E7D80"/>
    <w:rsid w:val="005F0ABE"/>
    <w:rsid w:val="005F0BA0"/>
    <w:rsid w:val="005F10FE"/>
    <w:rsid w:val="005F79E7"/>
    <w:rsid w:val="0060115C"/>
    <w:rsid w:val="00605316"/>
    <w:rsid w:val="00607B37"/>
    <w:rsid w:val="006140EB"/>
    <w:rsid w:val="00617203"/>
    <w:rsid w:val="00617838"/>
    <w:rsid w:val="00633607"/>
    <w:rsid w:val="00637283"/>
    <w:rsid w:val="00645201"/>
    <w:rsid w:val="00652DCB"/>
    <w:rsid w:val="00661777"/>
    <w:rsid w:val="00665C91"/>
    <w:rsid w:val="00680120"/>
    <w:rsid w:val="006868D8"/>
    <w:rsid w:val="00686DC2"/>
    <w:rsid w:val="00694B47"/>
    <w:rsid w:val="00696A73"/>
    <w:rsid w:val="006B04F1"/>
    <w:rsid w:val="006B19CC"/>
    <w:rsid w:val="006B1F12"/>
    <w:rsid w:val="006B35D7"/>
    <w:rsid w:val="006C5F3D"/>
    <w:rsid w:val="006D29C5"/>
    <w:rsid w:val="006D36E0"/>
    <w:rsid w:val="006D4D60"/>
    <w:rsid w:val="006D7E58"/>
    <w:rsid w:val="006D7ECD"/>
    <w:rsid w:val="006E52B9"/>
    <w:rsid w:val="006E631A"/>
    <w:rsid w:val="006E69B4"/>
    <w:rsid w:val="006F2F18"/>
    <w:rsid w:val="006F458D"/>
    <w:rsid w:val="006F6148"/>
    <w:rsid w:val="00701622"/>
    <w:rsid w:val="00701DC5"/>
    <w:rsid w:val="00704BBB"/>
    <w:rsid w:val="00716795"/>
    <w:rsid w:val="00717EEB"/>
    <w:rsid w:val="00724EC1"/>
    <w:rsid w:val="00725A5C"/>
    <w:rsid w:val="00726748"/>
    <w:rsid w:val="0073202A"/>
    <w:rsid w:val="00735E67"/>
    <w:rsid w:val="00741F39"/>
    <w:rsid w:val="007421CF"/>
    <w:rsid w:val="007425BC"/>
    <w:rsid w:val="00743683"/>
    <w:rsid w:val="0074545A"/>
    <w:rsid w:val="00745A26"/>
    <w:rsid w:val="007534FC"/>
    <w:rsid w:val="0075565A"/>
    <w:rsid w:val="00756FB5"/>
    <w:rsid w:val="00757897"/>
    <w:rsid w:val="00763303"/>
    <w:rsid w:val="00763D18"/>
    <w:rsid w:val="007751F4"/>
    <w:rsid w:val="00775903"/>
    <w:rsid w:val="00790CA8"/>
    <w:rsid w:val="0079155E"/>
    <w:rsid w:val="00795954"/>
    <w:rsid w:val="00795AE6"/>
    <w:rsid w:val="00797A9D"/>
    <w:rsid w:val="007A0153"/>
    <w:rsid w:val="007A1517"/>
    <w:rsid w:val="007A69A0"/>
    <w:rsid w:val="007B0279"/>
    <w:rsid w:val="007B138C"/>
    <w:rsid w:val="007B3644"/>
    <w:rsid w:val="007B4825"/>
    <w:rsid w:val="007B49DA"/>
    <w:rsid w:val="007B6017"/>
    <w:rsid w:val="007B60BA"/>
    <w:rsid w:val="007B7536"/>
    <w:rsid w:val="007C2B94"/>
    <w:rsid w:val="007C4D99"/>
    <w:rsid w:val="007C5739"/>
    <w:rsid w:val="007C7BEF"/>
    <w:rsid w:val="007D1224"/>
    <w:rsid w:val="007E0504"/>
    <w:rsid w:val="007E6454"/>
    <w:rsid w:val="007F0F17"/>
    <w:rsid w:val="007F6CC9"/>
    <w:rsid w:val="008104B8"/>
    <w:rsid w:val="00817892"/>
    <w:rsid w:val="00825CFB"/>
    <w:rsid w:val="00825EEE"/>
    <w:rsid w:val="00826C79"/>
    <w:rsid w:val="00830D57"/>
    <w:rsid w:val="00840741"/>
    <w:rsid w:val="008425DC"/>
    <w:rsid w:val="00874120"/>
    <w:rsid w:val="00885A0A"/>
    <w:rsid w:val="00886EF2"/>
    <w:rsid w:val="00887B5B"/>
    <w:rsid w:val="008B045B"/>
    <w:rsid w:val="008B28B2"/>
    <w:rsid w:val="008B2E61"/>
    <w:rsid w:val="008B303A"/>
    <w:rsid w:val="008B30C3"/>
    <w:rsid w:val="008D295C"/>
    <w:rsid w:val="008E139B"/>
    <w:rsid w:val="008E217B"/>
    <w:rsid w:val="008E40C5"/>
    <w:rsid w:val="008F2125"/>
    <w:rsid w:val="008F5537"/>
    <w:rsid w:val="00900765"/>
    <w:rsid w:val="00907E15"/>
    <w:rsid w:val="009133A2"/>
    <w:rsid w:val="00925F8E"/>
    <w:rsid w:val="009339C1"/>
    <w:rsid w:val="00933F52"/>
    <w:rsid w:val="00936B97"/>
    <w:rsid w:val="00937C2C"/>
    <w:rsid w:val="00942EB2"/>
    <w:rsid w:val="00946826"/>
    <w:rsid w:val="00947CDE"/>
    <w:rsid w:val="00951D1F"/>
    <w:rsid w:val="00951EE3"/>
    <w:rsid w:val="00955E78"/>
    <w:rsid w:val="00970421"/>
    <w:rsid w:val="00970627"/>
    <w:rsid w:val="009749E6"/>
    <w:rsid w:val="00982ADF"/>
    <w:rsid w:val="00986646"/>
    <w:rsid w:val="009876DA"/>
    <w:rsid w:val="009916F4"/>
    <w:rsid w:val="009924C9"/>
    <w:rsid w:val="0099512C"/>
    <w:rsid w:val="009964FB"/>
    <w:rsid w:val="009A2813"/>
    <w:rsid w:val="009A6002"/>
    <w:rsid w:val="009C10F1"/>
    <w:rsid w:val="009C47A1"/>
    <w:rsid w:val="009C6112"/>
    <w:rsid w:val="009E388E"/>
    <w:rsid w:val="009E5731"/>
    <w:rsid w:val="009E707A"/>
    <w:rsid w:val="009F6843"/>
    <w:rsid w:val="00A01CFA"/>
    <w:rsid w:val="00A03903"/>
    <w:rsid w:val="00A07467"/>
    <w:rsid w:val="00A17759"/>
    <w:rsid w:val="00A23CF3"/>
    <w:rsid w:val="00A30E01"/>
    <w:rsid w:val="00A340FA"/>
    <w:rsid w:val="00A34C25"/>
    <w:rsid w:val="00A4025C"/>
    <w:rsid w:val="00A45586"/>
    <w:rsid w:val="00A528D1"/>
    <w:rsid w:val="00A52FC6"/>
    <w:rsid w:val="00A60D43"/>
    <w:rsid w:val="00A62181"/>
    <w:rsid w:val="00A64EB5"/>
    <w:rsid w:val="00A71559"/>
    <w:rsid w:val="00A730C2"/>
    <w:rsid w:val="00A827B5"/>
    <w:rsid w:val="00A9455F"/>
    <w:rsid w:val="00A97D0F"/>
    <w:rsid w:val="00AA4298"/>
    <w:rsid w:val="00AB30A7"/>
    <w:rsid w:val="00AB3239"/>
    <w:rsid w:val="00AD30BD"/>
    <w:rsid w:val="00AD5B09"/>
    <w:rsid w:val="00AE09A9"/>
    <w:rsid w:val="00AE159D"/>
    <w:rsid w:val="00AE2994"/>
    <w:rsid w:val="00AE4666"/>
    <w:rsid w:val="00AE6B4E"/>
    <w:rsid w:val="00AF6AF2"/>
    <w:rsid w:val="00B02DB3"/>
    <w:rsid w:val="00B12D0E"/>
    <w:rsid w:val="00B132F9"/>
    <w:rsid w:val="00B26515"/>
    <w:rsid w:val="00B31357"/>
    <w:rsid w:val="00B3546F"/>
    <w:rsid w:val="00B360A7"/>
    <w:rsid w:val="00B42EFC"/>
    <w:rsid w:val="00B47D3E"/>
    <w:rsid w:val="00B51182"/>
    <w:rsid w:val="00B56E54"/>
    <w:rsid w:val="00B659CE"/>
    <w:rsid w:val="00B704BF"/>
    <w:rsid w:val="00B70A87"/>
    <w:rsid w:val="00B76E0D"/>
    <w:rsid w:val="00B77BB7"/>
    <w:rsid w:val="00B81010"/>
    <w:rsid w:val="00B91334"/>
    <w:rsid w:val="00B91C03"/>
    <w:rsid w:val="00B92883"/>
    <w:rsid w:val="00B932B3"/>
    <w:rsid w:val="00B957A1"/>
    <w:rsid w:val="00B97FAD"/>
    <w:rsid w:val="00BA0DAE"/>
    <w:rsid w:val="00BB0562"/>
    <w:rsid w:val="00BB1154"/>
    <w:rsid w:val="00BB23CA"/>
    <w:rsid w:val="00BB4245"/>
    <w:rsid w:val="00BD5A78"/>
    <w:rsid w:val="00BD7A49"/>
    <w:rsid w:val="00BE1A03"/>
    <w:rsid w:val="00BE242C"/>
    <w:rsid w:val="00BF26A7"/>
    <w:rsid w:val="00C0181C"/>
    <w:rsid w:val="00C11008"/>
    <w:rsid w:val="00C17055"/>
    <w:rsid w:val="00C21838"/>
    <w:rsid w:val="00C254BE"/>
    <w:rsid w:val="00C2731F"/>
    <w:rsid w:val="00C3085A"/>
    <w:rsid w:val="00C410AF"/>
    <w:rsid w:val="00C42896"/>
    <w:rsid w:val="00C46094"/>
    <w:rsid w:val="00C51570"/>
    <w:rsid w:val="00C51A85"/>
    <w:rsid w:val="00C54259"/>
    <w:rsid w:val="00C57B0C"/>
    <w:rsid w:val="00C6530F"/>
    <w:rsid w:val="00C707E7"/>
    <w:rsid w:val="00C725A8"/>
    <w:rsid w:val="00C7446B"/>
    <w:rsid w:val="00C74ED6"/>
    <w:rsid w:val="00C85C9C"/>
    <w:rsid w:val="00C90124"/>
    <w:rsid w:val="00CA17BF"/>
    <w:rsid w:val="00CA1DC8"/>
    <w:rsid w:val="00CA2247"/>
    <w:rsid w:val="00CA380C"/>
    <w:rsid w:val="00CA4A8E"/>
    <w:rsid w:val="00CB5231"/>
    <w:rsid w:val="00CB6E15"/>
    <w:rsid w:val="00CC0813"/>
    <w:rsid w:val="00CC4C21"/>
    <w:rsid w:val="00CC5ACA"/>
    <w:rsid w:val="00CC7E50"/>
    <w:rsid w:val="00CD5C53"/>
    <w:rsid w:val="00CE0087"/>
    <w:rsid w:val="00CE510A"/>
    <w:rsid w:val="00CF1227"/>
    <w:rsid w:val="00CF1953"/>
    <w:rsid w:val="00CF53E0"/>
    <w:rsid w:val="00CF59F1"/>
    <w:rsid w:val="00D0101B"/>
    <w:rsid w:val="00D04458"/>
    <w:rsid w:val="00D05A83"/>
    <w:rsid w:val="00D1118C"/>
    <w:rsid w:val="00D11469"/>
    <w:rsid w:val="00D223F7"/>
    <w:rsid w:val="00D26FBA"/>
    <w:rsid w:val="00D279F3"/>
    <w:rsid w:val="00D35F5B"/>
    <w:rsid w:val="00D36025"/>
    <w:rsid w:val="00D37BF9"/>
    <w:rsid w:val="00D437B0"/>
    <w:rsid w:val="00D44059"/>
    <w:rsid w:val="00D4509A"/>
    <w:rsid w:val="00D5318B"/>
    <w:rsid w:val="00D6075F"/>
    <w:rsid w:val="00D64E6E"/>
    <w:rsid w:val="00D65214"/>
    <w:rsid w:val="00D71A29"/>
    <w:rsid w:val="00D76631"/>
    <w:rsid w:val="00D83089"/>
    <w:rsid w:val="00DB4BD1"/>
    <w:rsid w:val="00DB6E5A"/>
    <w:rsid w:val="00DD21D3"/>
    <w:rsid w:val="00DE2E11"/>
    <w:rsid w:val="00DE2F64"/>
    <w:rsid w:val="00DF3934"/>
    <w:rsid w:val="00DF55DF"/>
    <w:rsid w:val="00E009F2"/>
    <w:rsid w:val="00E05407"/>
    <w:rsid w:val="00E063C9"/>
    <w:rsid w:val="00E06AA1"/>
    <w:rsid w:val="00E113AE"/>
    <w:rsid w:val="00E127B3"/>
    <w:rsid w:val="00E12935"/>
    <w:rsid w:val="00E208A1"/>
    <w:rsid w:val="00E277D0"/>
    <w:rsid w:val="00E46020"/>
    <w:rsid w:val="00E64093"/>
    <w:rsid w:val="00E657AF"/>
    <w:rsid w:val="00E667D8"/>
    <w:rsid w:val="00E7630B"/>
    <w:rsid w:val="00E80C6A"/>
    <w:rsid w:val="00E86504"/>
    <w:rsid w:val="00E9128F"/>
    <w:rsid w:val="00E9424B"/>
    <w:rsid w:val="00EA13F5"/>
    <w:rsid w:val="00EA5850"/>
    <w:rsid w:val="00EB44E7"/>
    <w:rsid w:val="00EC23E7"/>
    <w:rsid w:val="00EE1EF5"/>
    <w:rsid w:val="00EE2BDC"/>
    <w:rsid w:val="00EE73C7"/>
    <w:rsid w:val="00EF332B"/>
    <w:rsid w:val="00F079A7"/>
    <w:rsid w:val="00F13257"/>
    <w:rsid w:val="00F1C247"/>
    <w:rsid w:val="00F2548C"/>
    <w:rsid w:val="00F25B4B"/>
    <w:rsid w:val="00F27EA7"/>
    <w:rsid w:val="00F326B4"/>
    <w:rsid w:val="00F350D9"/>
    <w:rsid w:val="00F35F16"/>
    <w:rsid w:val="00F3618A"/>
    <w:rsid w:val="00F37524"/>
    <w:rsid w:val="00F4159F"/>
    <w:rsid w:val="00F4765A"/>
    <w:rsid w:val="00F513CF"/>
    <w:rsid w:val="00F55829"/>
    <w:rsid w:val="00F56A2D"/>
    <w:rsid w:val="00F57881"/>
    <w:rsid w:val="00F60189"/>
    <w:rsid w:val="00F60C6F"/>
    <w:rsid w:val="00F67626"/>
    <w:rsid w:val="00F714D4"/>
    <w:rsid w:val="00F835EC"/>
    <w:rsid w:val="00F86812"/>
    <w:rsid w:val="00F93ADF"/>
    <w:rsid w:val="00F9651A"/>
    <w:rsid w:val="00F97380"/>
    <w:rsid w:val="00FA4C69"/>
    <w:rsid w:val="00FB3737"/>
    <w:rsid w:val="00FB62EF"/>
    <w:rsid w:val="00FB74EF"/>
    <w:rsid w:val="00FC11D3"/>
    <w:rsid w:val="00FC2F4C"/>
    <w:rsid w:val="00FC4C88"/>
    <w:rsid w:val="00FD055B"/>
    <w:rsid w:val="00FD05E1"/>
    <w:rsid w:val="00FD08FB"/>
    <w:rsid w:val="00FD4370"/>
    <w:rsid w:val="00FD7515"/>
    <w:rsid w:val="00FE0CA2"/>
    <w:rsid w:val="00FE42FC"/>
    <w:rsid w:val="00FE6AB4"/>
    <w:rsid w:val="06A0F600"/>
    <w:rsid w:val="073E7F69"/>
    <w:rsid w:val="098ECC97"/>
    <w:rsid w:val="0DB6079A"/>
    <w:rsid w:val="152296C8"/>
    <w:rsid w:val="17296E37"/>
    <w:rsid w:val="1895B35A"/>
    <w:rsid w:val="19D78A32"/>
    <w:rsid w:val="1B03524A"/>
    <w:rsid w:val="2026D308"/>
    <w:rsid w:val="2959C785"/>
    <w:rsid w:val="2ABAE340"/>
    <w:rsid w:val="2C1FB97C"/>
    <w:rsid w:val="2EDAA3E8"/>
    <w:rsid w:val="301E4072"/>
    <w:rsid w:val="30F97280"/>
    <w:rsid w:val="33D422E6"/>
    <w:rsid w:val="367D4123"/>
    <w:rsid w:val="38EB5C08"/>
    <w:rsid w:val="3A06BDE6"/>
    <w:rsid w:val="3A11B4CF"/>
    <w:rsid w:val="405EB870"/>
    <w:rsid w:val="43239B73"/>
    <w:rsid w:val="43965932"/>
    <w:rsid w:val="573A988B"/>
    <w:rsid w:val="5821DCDD"/>
    <w:rsid w:val="59E2950E"/>
    <w:rsid w:val="5AF65916"/>
    <w:rsid w:val="5CEE047B"/>
    <w:rsid w:val="614354AC"/>
    <w:rsid w:val="7783326E"/>
    <w:rsid w:val="7785A521"/>
    <w:rsid w:val="7813D707"/>
    <w:rsid w:val="7C9E6AA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B0F8"/>
  <w15:docId w15:val="{1F025413-6690-49EE-8F71-38C4983E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01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17E"/>
    <w:rPr>
      <w:rFonts w:ascii="Segoe UI" w:hAnsi="Segoe UI" w:cs="Segoe UI"/>
      <w:sz w:val="18"/>
      <w:szCs w:val="18"/>
    </w:rPr>
  </w:style>
  <w:style w:type="paragraph" w:styleId="En-tte">
    <w:name w:val="header"/>
    <w:basedOn w:val="Normal"/>
    <w:link w:val="En-tteCar"/>
    <w:uiPriority w:val="99"/>
    <w:unhideWhenUsed/>
    <w:rsid w:val="00CC5ACA"/>
    <w:pPr>
      <w:tabs>
        <w:tab w:val="center" w:pos="4536"/>
        <w:tab w:val="right" w:pos="9072"/>
      </w:tabs>
      <w:spacing w:after="0" w:line="240" w:lineRule="auto"/>
    </w:pPr>
  </w:style>
  <w:style w:type="character" w:customStyle="1" w:styleId="En-tteCar">
    <w:name w:val="En-tête Car"/>
    <w:basedOn w:val="Policepardfaut"/>
    <w:link w:val="En-tte"/>
    <w:uiPriority w:val="99"/>
    <w:rsid w:val="00CC5ACA"/>
  </w:style>
  <w:style w:type="paragraph" w:styleId="Pieddepage">
    <w:name w:val="footer"/>
    <w:basedOn w:val="Normal"/>
    <w:link w:val="PieddepageCar"/>
    <w:uiPriority w:val="99"/>
    <w:unhideWhenUsed/>
    <w:rsid w:val="00CC5A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ACA"/>
  </w:style>
  <w:style w:type="paragraph" w:styleId="Paragraphedeliste">
    <w:name w:val="List Paragraph"/>
    <w:basedOn w:val="Normal"/>
    <w:uiPriority w:val="34"/>
    <w:qFormat/>
    <w:rsid w:val="00CC5ACA"/>
    <w:pPr>
      <w:ind w:left="720"/>
      <w:contextualSpacing/>
    </w:pPr>
  </w:style>
  <w:style w:type="character" w:styleId="Lienhypertexte">
    <w:name w:val="Hyperlink"/>
    <w:basedOn w:val="Policepardfaut"/>
    <w:uiPriority w:val="99"/>
    <w:unhideWhenUsed/>
    <w:rsid w:val="00E208A1"/>
    <w:rPr>
      <w:color w:val="0563C1"/>
      <w:u w:val="single"/>
    </w:rPr>
  </w:style>
  <w:style w:type="character" w:styleId="Marquedecommentaire">
    <w:name w:val="annotation reference"/>
    <w:rsid w:val="005A61D1"/>
    <w:rPr>
      <w:sz w:val="16"/>
      <w:szCs w:val="16"/>
    </w:rPr>
  </w:style>
  <w:style w:type="paragraph" w:styleId="Commentaire">
    <w:name w:val="annotation text"/>
    <w:basedOn w:val="Normal"/>
    <w:link w:val="CommentaireCar"/>
    <w:rsid w:val="005A61D1"/>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aireCar">
    <w:name w:val="Commentaire Car"/>
    <w:basedOn w:val="Policepardfaut"/>
    <w:link w:val="Commentaire"/>
    <w:rsid w:val="005A61D1"/>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D279F3"/>
    <w:pPr>
      <w:suppressAutoHyphens w:val="0"/>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279F3"/>
    <w:rPr>
      <w:rFonts w:ascii="Times New Roman" w:eastAsia="Times New Roman" w:hAnsi="Times New Roman" w:cs="Times New Roman"/>
      <w:b/>
      <w:bCs/>
      <w:sz w:val="20"/>
      <w:szCs w:val="20"/>
      <w:lang w:eastAsia="ar-SA"/>
    </w:rPr>
  </w:style>
  <w:style w:type="character" w:styleId="Mentionnonrsolue">
    <w:name w:val="Unresolved Mention"/>
    <w:basedOn w:val="Policepardfaut"/>
    <w:uiPriority w:val="99"/>
    <w:semiHidden/>
    <w:unhideWhenUsed/>
    <w:rsid w:val="008104B8"/>
    <w:rPr>
      <w:color w:val="605E5C"/>
      <w:shd w:val="clear" w:color="auto" w:fill="E1DFDD"/>
    </w:rPr>
  </w:style>
  <w:style w:type="character" w:styleId="Mention">
    <w:name w:val="Mention"/>
    <w:basedOn w:val="Policepardfaut"/>
    <w:uiPriority w:val="99"/>
    <w:unhideWhenUsed/>
    <w:rPr>
      <w:color w:val="2B579A"/>
      <w:shd w:val="clear" w:color="auto" w:fill="E6E6E6"/>
    </w:rPr>
  </w:style>
  <w:style w:type="paragraph" w:styleId="Rvision">
    <w:name w:val="Revision"/>
    <w:hidden/>
    <w:uiPriority w:val="99"/>
    <w:semiHidden/>
    <w:rsid w:val="00350421"/>
    <w:pPr>
      <w:spacing w:after="0" w:line="240" w:lineRule="auto"/>
    </w:pPr>
  </w:style>
  <w:style w:type="character" w:customStyle="1" w:styleId="ui-provider">
    <w:name w:val="ui-provider"/>
    <w:basedOn w:val="Policepardfaut"/>
    <w:rsid w:val="008B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91271">
      <w:bodyDiv w:val="1"/>
      <w:marLeft w:val="0"/>
      <w:marRight w:val="0"/>
      <w:marTop w:val="0"/>
      <w:marBottom w:val="0"/>
      <w:divBdr>
        <w:top w:val="none" w:sz="0" w:space="0" w:color="auto"/>
        <w:left w:val="none" w:sz="0" w:space="0" w:color="auto"/>
        <w:bottom w:val="none" w:sz="0" w:space="0" w:color="auto"/>
        <w:right w:val="none" w:sz="0" w:space="0" w:color="auto"/>
      </w:divBdr>
    </w:div>
    <w:div w:id="667681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hooseparisreg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4A2EFB41752747A3F5B90995B16F5B" ma:contentTypeVersion="29" ma:contentTypeDescription="Create a new document." ma:contentTypeScope="" ma:versionID="9eabf980e6af3709a17332ad88d10520">
  <xsd:schema xmlns:xsd="http://www.w3.org/2001/XMLSchema" xmlns:xs="http://www.w3.org/2001/XMLSchema" xmlns:p="http://schemas.microsoft.com/office/2006/metadata/properties" xmlns:ns2="cd177742-ee4c-481b-93ed-e57898dc7ea8" xmlns:ns3="b1f7058a-ef3a-4661-8a6b-f4aa52bc302b" xmlns:ns4="3e8ab5be-f022-4130-83b3-d0a8ad504bce" xmlns:ns5="c0de12fe-a8be-4c9c-b1b3-a8b435a91d71" targetNamespace="http://schemas.microsoft.com/office/2006/metadata/properties" ma:root="true" ma:fieldsID="571269751b396cbc2eeea5e0142c8c2b" ns2:_="" ns3:_="" ns4:_="" ns5:_="">
    <xsd:import namespace="cd177742-ee4c-481b-93ed-e57898dc7ea8"/>
    <xsd:import namespace="b1f7058a-ef3a-4661-8a6b-f4aa52bc302b"/>
    <xsd:import namespace="3e8ab5be-f022-4130-83b3-d0a8ad504bce"/>
    <xsd:import namespace="c0de12fe-a8be-4c9c-b1b3-a8b435a91d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4:MediaServiceAutoKeyPoints" minOccurs="0"/>
                <xsd:element ref="ns4:MediaServiceKeyPoints" minOccurs="0"/>
                <xsd:element ref="ns4:MotsCl_x00e9_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77742-ee4c-481b-93ed-e57898dc7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7058a-ef3a-4661-8a6b-f4aa52bc302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ab5be-f022-4130-83b3-d0a8ad504bce"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otsCl_x00e9_s" ma:index="19" nillable="true" ma:displayName="Mots Clés" ma:description="Mots clés permettant de faciliter la recherche sous TEAMS" ma:format="Dropdown" ma:internalName="MotsCl_x00e9_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9ed5c2-1ea2-4b46-86ba-94383337c7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e12fe-a8be-4c9c-b1b3-a8b435a91d7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765b19-e7ce-47c8-8fa2-822bfea83596}" ma:internalName="TaxCatchAll" ma:showField="CatchAllData" ma:web="c0de12fe-a8be-4c9c-b1b3-a8b435a91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1f7058a-ef3a-4661-8a6b-f4aa52bc302b">
      <UserInfo>
        <DisplayName>Magali Dechanet</DisplayName>
        <AccountId>45</AccountId>
        <AccountType/>
      </UserInfo>
      <UserInfo>
        <DisplayName>Sonia Teyssedou</DisplayName>
        <AccountId>47</AccountId>
        <AccountType/>
      </UserInfo>
      <UserInfo>
        <DisplayName>Céline Bertrand</DisplayName>
        <AccountId>10</AccountId>
        <AccountType/>
      </UserInfo>
      <UserInfo>
        <DisplayName>Manuel De Oliveira</DisplayName>
        <AccountId>54</AccountId>
        <AccountType/>
      </UserInfo>
      <UserInfo>
        <DisplayName>Remi Bergues</DisplayName>
        <AccountId>13</AccountId>
        <AccountType/>
      </UserInfo>
      <UserInfo>
        <DisplayName>Lola Legros</DisplayName>
        <AccountId>17</AccountId>
        <AccountType/>
      </UserInfo>
      <UserInfo>
        <DisplayName>Kasmia Belarbi</DisplayName>
        <AccountId>48</AccountId>
        <AccountType/>
      </UserInfo>
      <UserInfo>
        <DisplayName>Joanna Gallardo</DisplayName>
        <AccountId>12</AccountId>
        <AccountType/>
      </UserInfo>
      <UserInfo>
        <DisplayName>Marion Oddon</DisplayName>
        <AccountId>11</AccountId>
        <AccountType/>
      </UserInfo>
      <UserInfo>
        <DisplayName>Gwladys Bouillin</DisplayName>
        <AccountId>34</AccountId>
        <AccountType/>
      </UserInfo>
      <UserInfo>
        <DisplayName>Chloé Perdrial</DisplayName>
        <AccountId>60</AccountId>
        <AccountType/>
      </UserInfo>
    </SharedWithUsers>
    <lcf76f155ced4ddcb4097134ff3c332f xmlns="3e8ab5be-f022-4130-83b3-d0a8ad504bce">
      <Terms xmlns="http://schemas.microsoft.com/office/infopath/2007/PartnerControls"/>
    </lcf76f155ced4ddcb4097134ff3c332f>
    <TaxCatchAll xmlns="c0de12fe-a8be-4c9c-b1b3-a8b435a91d71" xsi:nil="true"/>
    <MotsCl_x00e9_s xmlns="3e8ab5be-f022-4130-83b3-d0a8ad504bce" xsi:nil="true"/>
  </documentManagement>
</p:properties>
</file>

<file path=customXml/itemProps1.xml><?xml version="1.0" encoding="utf-8"?>
<ds:datastoreItem xmlns:ds="http://schemas.openxmlformats.org/officeDocument/2006/customXml" ds:itemID="{111A675C-CE5E-4E4C-8E3A-D3181A8E30E2}">
  <ds:schemaRefs>
    <ds:schemaRef ds:uri="http://schemas.openxmlformats.org/officeDocument/2006/bibliography"/>
  </ds:schemaRefs>
</ds:datastoreItem>
</file>

<file path=customXml/itemProps2.xml><?xml version="1.0" encoding="utf-8"?>
<ds:datastoreItem xmlns:ds="http://schemas.openxmlformats.org/officeDocument/2006/customXml" ds:itemID="{44700D81-1BDD-4D9E-84DA-355906BBB643}">
  <ds:schemaRefs>
    <ds:schemaRef ds:uri="http://schemas.microsoft.com/sharepoint/v3/contenttype/forms"/>
  </ds:schemaRefs>
</ds:datastoreItem>
</file>

<file path=customXml/itemProps3.xml><?xml version="1.0" encoding="utf-8"?>
<ds:datastoreItem xmlns:ds="http://schemas.openxmlformats.org/officeDocument/2006/customXml" ds:itemID="{373148AF-0A8F-4183-B26C-C157088CC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77742-ee4c-481b-93ed-e57898dc7ea8"/>
    <ds:schemaRef ds:uri="b1f7058a-ef3a-4661-8a6b-f4aa52bc302b"/>
    <ds:schemaRef ds:uri="3e8ab5be-f022-4130-83b3-d0a8ad504bce"/>
    <ds:schemaRef ds:uri="c0de12fe-a8be-4c9c-b1b3-a8b435a9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769DF-ADD6-44E3-9CBB-D48BE3E31460}">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cd177742-ee4c-481b-93ed-e57898dc7ea8"/>
    <ds:schemaRef ds:uri="c0de12fe-a8be-4c9c-b1b3-a8b435a91d71"/>
    <ds:schemaRef ds:uri="3e8ab5be-f022-4130-83b3-d0a8ad504bce"/>
    <ds:schemaRef ds:uri="b1f7058a-ef3a-4661-8a6b-f4aa52bc30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6859</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Lanika LEGER</dc:creator>
  <cp:keywords/>
  <dc:description/>
  <cp:lastModifiedBy>Wanda Gougassian</cp:lastModifiedBy>
  <cp:revision>33</cp:revision>
  <cp:lastPrinted>2023-12-19T12:39:00Z</cp:lastPrinted>
  <dcterms:created xsi:type="dcterms:W3CDTF">2024-01-29T11:28:00Z</dcterms:created>
  <dcterms:modified xsi:type="dcterms:W3CDTF">2024-01-31T14:30:00Z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0x010100D24A2EFB41752747A3F5B90995B16F5B</vt:lpwstr>
  </property>
  <property fmtid="{D5CDD505-2E9C-101B-9397-08002B2CF9AE}" pid="3" name="GUID">
    <vt:lpwstr>03f5fa1b-b690-441d-8364-cd598fc25d5a</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SharedWithUsers">
    <vt:lpwstr/>
  </property>
  <property fmtid="{D5CDD505-2E9C-101B-9397-08002B2CF9AE}" pid="9" name="MediaServiceImageTags">
    <vt:lpwstr/>
  </property>
</Properties>
</file>